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B5A" w:rsidRDefault="00150436"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 xml:space="preserve">Luciano Zani  </w:t>
      </w:r>
    </w:p>
    <w:p w:rsidR="00B15B44" w:rsidRDefault="00150436"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4A685A">
        <w:rPr>
          <w:rFonts w:ascii="Times New Roman" w:hAnsi="Times New Roman" w:cs="Times New Roman"/>
          <w:sz w:val="28"/>
          <w:szCs w:val="28"/>
        </w:rPr>
        <w:t>Gli Internati Militari Italiani tra memorialistica e letteratura.</w:t>
      </w:r>
    </w:p>
    <w:p w:rsidR="004A685A" w:rsidRPr="00CB7A38" w:rsidRDefault="004A685A" w:rsidP="00854D3D">
      <w:pPr>
        <w:pStyle w:val="Nessunaspaziatura"/>
        <w:jc w:val="both"/>
        <w:rPr>
          <w:rFonts w:ascii="Times New Roman" w:hAnsi="Times New Roman" w:cs="Times New Roman"/>
          <w:sz w:val="28"/>
          <w:szCs w:val="28"/>
        </w:rPr>
      </w:pPr>
    </w:p>
    <w:p w:rsidR="00627887" w:rsidRPr="00646491" w:rsidRDefault="00627887"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L'ANRP ha sempre prestato attenzione a ogni aspetto della storia e della memoria degli Internati Militari Italiani</w:t>
      </w:r>
      <w:r w:rsidR="00B15B44">
        <w:rPr>
          <w:rFonts w:ascii="Times New Roman" w:hAnsi="Times New Roman" w:cs="Times New Roman"/>
          <w:sz w:val="28"/>
          <w:szCs w:val="28"/>
        </w:rPr>
        <w:t xml:space="preserve"> (IMI</w:t>
      </w:r>
      <w:r w:rsidR="004A685A">
        <w:rPr>
          <w:rFonts w:ascii="Times New Roman" w:hAnsi="Times New Roman" w:cs="Times New Roman"/>
          <w:sz w:val="28"/>
          <w:szCs w:val="28"/>
        </w:rPr>
        <w:t xml:space="preserve">). Perciò ha ritenuto </w:t>
      </w:r>
      <w:r w:rsidR="00B15B44">
        <w:rPr>
          <w:rFonts w:ascii="Times New Roman" w:hAnsi="Times New Roman" w:cs="Times New Roman"/>
          <w:sz w:val="28"/>
          <w:szCs w:val="28"/>
        </w:rPr>
        <w:t>opportuno pubblicare questa ricerca di Enric</w:t>
      </w:r>
      <w:r w:rsidR="006C71D2">
        <w:rPr>
          <w:rFonts w:ascii="Times New Roman" w:hAnsi="Times New Roman" w:cs="Times New Roman"/>
          <w:sz w:val="28"/>
          <w:szCs w:val="28"/>
        </w:rPr>
        <w:t>o Meloni, incentrata sulla memoria letteraria dell'internamento nei lager nazisti</w:t>
      </w:r>
      <w:r w:rsidR="00771513">
        <w:rPr>
          <w:rFonts w:ascii="Times New Roman" w:hAnsi="Times New Roman" w:cs="Times New Roman"/>
          <w:sz w:val="28"/>
          <w:szCs w:val="28"/>
        </w:rPr>
        <w:t>, nella quale i momenti prin</w:t>
      </w:r>
      <w:r w:rsidR="00646491">
        <w:rPr>
          <w:rFonts w:ascii="Times New Roman" w:hAnsi="Times New Roman" w:cs="Times New Roman"/>
          <w:sz w:val="28"/>
          <w:szCs w:val="28"/>
        </w:rPr>
        <w:t>cipali dell'esperienza degli IMI</w:t>
      </w:r>
      <w:r w:rsidR="00771513">
        <w:rPr>
          <w:rFonts w:ascii="Times New Roman" w:hAnsi="Times New Roman" w:cs="Times New Roman"/>
          <w:sz w:val="28"/>
          <w:szCs w:val="28"/>
        </w:rPr>
        <w:t xml:space="preserve"> vengono filtrati attraverso </w:t>
      </w:r>
      <w:r w:rsidR="00646491">
        <w:rPr>
          <w:rFonts w:ascii="Times New Roman" w:hAnsi="Times New Roman" w:cs="Times New Roman"/>
          <w:sz w:val="28"/>
          <w:szCs w:val="28"/>
        </w:rPr>
        <w:t>le parole di romanzieri e poeti: di prima generazione, cioè personalmente coinvolti nella prigionia, come</w:t>
      </w:r>
      <w:r w:rsidR="00646491" w:rsidRPr="00646491">
        <w:rPr>
          <w:rFonts w:ascii="Times New Roman" w:hAnsi="Times New Roman" w:cs="Times New Roman"/>
          <w:sz w:val="28"/>
          <w:szCs w:val="28"/>
        </w:rPr>
        <w:t xml:space="preserve"> Oreste Del Buono, Giovannino Guareschi, Giorgio Chiesura, Mario Rigoni Stern, Roberto Rebora, Tonino Guerra, Pietro Sissa,</w:t>
      </w:r>
      <w:r w:rsidR="004A685A">
        <w:rPr>
          <w:rFonts w:ascii="Times New Roman" w:hAnsi="Times New Roman" w:cs="Times New Roman"/>
          <w:sz w:val="28"/>
          <w:szCs w:val="28"/>
        </w:rPr>
        <w:t xml:space="preserve"> Renzo Biasion</w:t>
      </w:r>
      <w:r w:rsidR="00646491" w:rsidRPr="00646491">
        <w:rPr>
          <w:rFonts w:ascii="Times New Roman" w:hAnsi="Times New Roman" w:cs="Times New Roman"/>
          <w:sz w:val="28"/>
          <w:szCs w:val="28"/>
        </w:rPr>
        <w:t xml:space="preserve">; e di seconda generazione, cioè figli o parenti di </w:t>
      </w:r>
      <w:r w:rsidR="007A5EDC">
        <w:rPr>
          <w:rFonts w:ascii="Times New Roman" w:hAnsi="Times New Roman" w:cs="Times New Roman"/>
          <w:sz w:val="28"/>
          <w:szCs w:val="28"/>
        </w:rPr>
        <w:t xml:space="preserve">internati, come Franco Buffoni </w:t>
      </w:r>
      <w:r w:rsidR="00646491" w:rsidRPr="00646491">
        <w:rPr>
          <w:rFonts w:ascii="Times New Roman" w:hAnsi="Times New Roman" w:cs="Times New Roman"/>
          <w:sz w:val="28"/>
          <w:szCs w:val="28"/>
        </w:rPr>
        <w:t>e Sebastiano Vassalli.</w:t>
      </w:r>
      <w:r w:rsidR="00EA1831">
        <w:rPr>
          <w:rFonts w:ascii="Times New Roman" w:hAnsi="Times New Roman" w:cs="Times New Roman"/>
          <w:sz w:val="28"/>
          <w:szCs w:val="28"/>
        </w:rPr>
        <w:t xml:space="preserve"> L'indagine letteraria è preceduta e costantemente intrecciata a </w:t>
      </w:r>
      <w:r w:rsidR="005A3395">
        <w:rPr>
          <w:rFonts w:ascii="Times New Roman" w:hAnsi="Times New Roman" w:cs="Times New Roman"/>
          <w:sz w:val="28"/>
          <w:szCs w:val="28"/>
        </w:rPr>
        <w:t>un'accurata ricostruzione storica dell'esperienza degli oltre 650mila militari italiani internati</w:t>
      </w:r>
      <w:r w:rsidR="00EA1831">
        <w:rPr>
          <w:rFonts w:ascii="Times New Roman" w:hAnsi="Times New Roman" w:cs="Times New Roman"/>
          <w:sz w:val="28"/>
          <w:szCs w:val="28"/>
        </w:rPr>
        <w:t>, e corredata da una esauriente bibliografia finale</w:t>
      </w:r>
      <w:r w:rsidR="00EA1831">
        <w:rPr>
          <w:rStyle w:val="Rimandonotaapidipagina"/>
          <w:rFonts w:ascii="Times New Roman" w:hAnsi="Times New Roman" w:cs="Times New Roman"/>
          <w:sz w:val="28"/>
          <w:szCs w:val="28"/>
        </w:rPr>
        <w:footnoteReference w:id="1"/>
      </w:r>
      <w:r w:rsidR="00633BF5">
        <w:rPr>
          <w:rFonts w:ascii="Times New Roman" w:hAnsi="Times New Roman" w:cs="Times New Roman"/>
          <w:sz w:val="28"/>
          <w:szCs w:val="28"/>
        </w:rPr>
        <w:t>.</w:t>
      </w:r>
      <w:r w:rsidR="00EA1831">
        <w:rPr>
          <w:rFonts w:ascii="Times New Roman" w:hAnsi="Times New Roman" w:cs="Times New Roman"/>
          <w:sz w:val="28"/>
          <w:szCs w:val="28"/>
        </w:rPr>
        <w:t xml:space="preserve"> </w:t>
      </w:r>
    </w:p>
    <w:p w:rsidR="00B523CA" w:rsidRDefault="00B15B44"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sidR="00B41479" w:rsidRPr="00CB7A38">
        <w:rPr>
          <w:rFonts w:ascii="Times New Roman" w:hAnsi="Times New Roman" w:cs="Times New Roman"/>
          <w:sz w:val="28"/>
          <w:szCs w:val="28"/>
        </w:rPr>
        <w:t>La complessità della storia dell'internamento e l'estrema varietà delle esperienze in esso vissute si riflettono in molteplici modalità di fissar</w:t>
      </w:r>
      <w:r w:rsidR="008B0B5E">
        <w:rPr>
          <w:rFonts w:ascii="Times New Roman" w:hAnsi="Times New Roman" w:cs="Times New Roman"/>
          <w:sz w:val="28"/>
          <w:szCs w:val="28"/>
        </w:rPr>
        <w:t>ne la memoria e di raccontarlo, sia durante che dopo l'internamento. N</w:t>
      </w:r>
      <w:r w:rsidR="00B41479" w:rsidRPr="00CB7A38">
        <w:rPr>
          <w:rFonts w:ascii="Times New Roman" w:hAnsi="Times New Roman" w:cs="Times New Roman"/>
          <w:sz w:val="28"/>
          <w:szCs w:val="28"/>
        </w:rPr>
        <w:t>on c'è arte</w:t>
      </w:r>
      <w:r w:rsidR="00B523CA">
        <w:rPr>
          <w:rFonts w:ascii="Times New Roman" w:hAnsi="Times New Roman" w:cs="Times New Roman"/>
          <w:sz w:val="28"/>
          <w:szCs w:val="28"/>
        </w:rPr>
        <w:t xml:space="preserve"> o mezzo espressivo</w:t>
      </w:r>
      <w:r w:rsidR="00B41479" w:rsidRPr="00CB7A38">
        <w:rPr>
          <w:rFonts w:ascii="Times New Roman" w:hAnsi="Times New Roman" w:cs="Times New Roman"/>
          <w:sz w:val="28"/>
          <w:szCs w:val="28"/>
        </w:rPr>
        <w:t xml:space="preserve"> che non </w:t>
      </w:r>
      <w:r w:rsidR="00265B8A">
        <w:rPr>
          <w:rFonts w:ascii="Times New Roman" w:hAnsi="Times New Roman" w:cs="Times New Roman"/>
          <w:sz w:val="28"/>
          <w:szCs w:val="28"/>
        </w:rPr>
        <w:t xml:space="preserve">sia stato usato </w:t>
      </w:r>
      <w:r w:rsidR="00B34A98">
        <w:rPr>
          <w:rFonts w:ascii="Times New Roman" w:hAnsi="Times New Roman" w:cs="Times New Roman"/>
          <w:sz w:val="28"/>
          <w:szCs w:val="28"/>
        </w:rPr>
        <w:t>da</w:t>
      </w:r>
      <w:r w:rsidR="00CB7A38">
        <w:rPr>
          <w:rFonts w:ascii="Times New Roman" w:hAnsi="Times New Roman" w:cs="Times New Roman"/>
          <w:sz w:val="28"/>
          <w:szCs w:val="28"/>
        </w:rPr>
        <w:t xml:space="preserve">gli internati, offrendosi come veicolo della loro ispirazione e aspirazione a dare </w:t>
      </w:r>
      <w:r w:rsidR="004A685A">
        <w:rPr>
          <w:rFonts w:ascii="Times New Roman" w:hAnsi="Times New Roman" w:cs="Times New Roman"/>
          <w:sz w:val="28"/>
          <w:szCs w:val="28"/>
        </w:rPr>
        <w:t>corpo alla propria vita prigioniera</w:t>
      </w:r>
      <w:r w:rsidR="00633BF5">
        <w:rPr>
          <w:rFonts w:ascii="Times New Roman" w:hAnsi="Times New Roman" w:cs="Times New Roman"/>
          <w:sz w:val="28"/>
          <w:szCs w:val="28"/>
        </w:rPr>
        <w:t>, alle molteplici</w:t>
      </w:r>
      <w:r w:rsidR="00B523CA">
        <w:rPr>
          <w:rFonts w:ascii="Times New Roman" w:hAnsi="Times New Roman" w:cs="Times New Roman"/>
          <w:sz w:val="28"/>
          <w:szCs w:val="28"/>
        </w:rPr>
        <w:t xml:space="preserve"> sofferenze o ai pochi mom</w:t>
      </w:r>
      <w:r w:rsidR="004A685A">
        <w:rPr>
          <w:rFonts w:ascii="Times New Roman" w:hAnsi="Times New Roman" w:cs="Times New Roman"/>
          <w:sz w:val="28"/>
          <w:szCs w:val="28"/>
        </w:rPr>
        <w:t>enti di sollievo dalla</w:t>
      </w:r>
      <w:r w:rsidR="008B0B5E">
        <w:rPr>
          <w:rFonts w:ascii="Times New Roman" w:hAnsi="Times New Roman" w:cs="Times New Roman"/>
          <w:sz w:val="28"/>
          <w:szCs w:val="28"/>
        </w:rPr>
        <w:t xml:space="preserve"> medesim</w:t>
      </w:r>
      <w:r w:rsidR="004A685A">
        <w:rPr>
          <w:rFonts w:ascii="Times New Roman" w:hAnsi="Times New Roman" w:cs="Times New Roman"/>
          <w:sz w:val="28"/>
          <w:szCs w:val="28"/>
        </w:rPr>
        <w:t>a</w:t>
      </w:r>
      <w:r w:rsidR="008B0B5E">
        <w:rPr>
          <w:rFonts w:ascii="Times New Roman" w:hAnsi="Times New Roman" w:cs="Times New Roman"/>
          <w:sz w:val="28"/>
          <w:szCs w:val="28"/>
        </w:rPr>
        <w:t>: p</w:t>
      </w:r>
      <w:r w:rsidR="00B523CA">
        <w:rPr>
          <w:rFonts w:ascii="Times New Roman" w:hAnsi="Times New Roman" w:cs="Times New Roman"/>
          <w:sz w:val="28"/>
          <w:szCs w:val="28"/>
        </w:rPr>
        <w:t xml:space="preserve">ittura, musica, disegno, </w:t>
      </w:r>
      <w:r w:rsidR="008B0B5E">
        <w:rPr>
          <w:rFonts w:ascii="Times New Roman" w:hAnsi="Times New Roman" w:cs="Times New Roman"/>
          <w:sz w:val="28"/>
          <w:szCs w:val="28"/>
        </w:rPr>
        <w:t>vignetta,</w:t>
      </w:r>
      <w:r w:rsidR="00B523CA">
        <w:rPr>
          <w:rFonts w:ascii="Times New Roman" w:hAnsi="Times New Roman" w:cs="Times New Roman"/>
          <w:sz w:val="28"/>
          <w:szCs w:val="28"/>
        </w:rPr>
        <w:t xml:space="preserve"> teatro, canzone, poesia, satira, conferenza, lezione, giornale parlato</w:t>
      </w:r>
      <w:r w:rsidR="005A3395">
        <w:rPr>
          <w:rStyle w:val="Rimandonotaapidipagina"/>
          <w:rFonts w:ascii="Times New Roman" w:hAnsi="Times New Roman" w:cs="Times New Roman"/>
          <w:sz w:val="28"/>
          <w:szCs w:val="28"/>
        </w:rPr>
        <w:footnoteReference w:id="2"/>
      </w:r>
      <w:r w:rsidR="0036660D">
        <w:rPr>
          <w:rFonts w:ascii="Times New Roman" w:hAnsi="Times New Roman" w:cs="Times New Roman"/>
          <w:sz w:val="28"/>
          <w:szCs w:val="28"/>
        </w:rPr>
        <w:t>.</w:t>
      </w:r>
    </w:p>
    <w:p w:rsidR="008C7DA6" w:rsidRDefault="008C7DA6" w:rsidP="008C7DA6">
      <w:pPr>
        <w:pStyle w:val="Rientrocorpodeltesto"/>
        <w:rPr>
          <w:sz w:val="28"/>
        </w:rPr>
      </w:pPr>
      <w:r>
        <w:rPr>
          <w:sz w:val="28"/>
          <w:szCs w:val="28"/>
        </w:rPr>
        <w:t xml:space="preserve">Ognuno di questi mezzi espressivi implicava per gli internati il passaggio dalla abulia e dall'abbrutimento alla sopportazione non passiva, cioè alla </w:t>
      </w:r>
      <w:r>
        <w:rPr>
          <w:sz w:val="28"/>
        </w:rPr>
        <w:t xml:space="preserve">ricerca attiva e dinamica di tutti quegli strumenti e modi di vita che potessero garantire una sopravvivenza dignitosa, nei ristretti confini segnati dai reticolati del lager, configurandosi soggettivamente e oggettivamente come una forma di opposizione ai meccanismi spersonalizzanti e degradanti della prigionia o del lavoro coatto. Questi strumenti, dovuti all’inventiva e allo spirito d’iniziativa degli internati, servono a dare un senso al tempo vuoto della prigionia, a iniettare dosi di “calorie spirituali” nella materialità della vita del lager. Anche la semplice lettura, dato che nulla è semplice nel lager, diventa un momento prezioso di raccoglimento, di </w:t>
      </w:r>
      <w:proofErr w:type="spellStart"/>
      <w:r>
        <w:rPr>
          <w:sz w:val="28"/>
        </w:rPr>
        <w:t>autoaccudimento</w:t>
      </w:r>
      <w:proofErr w:type="spellEnd"/>
      <w:r>
        <w:rPr>
          <w:sz w:val="28"/>
        </w:rPr>
        <w:t xml:space="preserve">, di ricarica di batterie vitali sempre a rischio di scaricarsi, di diversivo per tenere lontani i morsi della fame, reso possibile dall’organizzazione di piccole biblioteche all’interno dei campi. L’istruzione, attraverso corsi di lezioni e conferenze che fanno di alcuni lager delle piccole “università dell’internamento”, le mostre d’arte, i concerti, gli spettacoli teatrali, lo sport, il gioco: tutto serve a dare forza morale e </w:t>
      </w:r>
      <w:r>
        <w:rPr>
          <w:sz w:val="28"/>
        </w:rPr>
        <w:lastRenderedPageBreak/>
        <w:t>dignità alla sopportazione e spesso a segnare il primo passo verso una dimensione collettiva</w:t>
      </w:r>
      <w:r w:rsidR="00265B8A">
        <w:rPr>
          <w:sz w:val="28"/>
        </w:rPr>
        <w:t xml:space="preserve"> di riflessione sul passato, sul</w:t>
      </w:r>
      <w:r>
        <w:rPr>
          <w:sz w:val="28"/>
        </w:rPr>
        <w:t xml:space="preserve"> perché della sconfitta, sull’incerto futuro.</w:t>
      </w:r>
    </w:p>
    <w:p w:rsidR="008C7DA6" w:rsidRDefault="008C7DA6" w:rsidP="008C7DA6">
      <w:pPr>
        <w:pStyle w:val="Rientrocorpodeltesto"/>
        <w:rPr>
          <w:sz w:val="28"/>
        </w:rPr>
      </w:pPr>
      <w:r>
        <w:rPr>
          <w:sz w:val="28"/>
        </w:rPr>
        <w:t>In questo quadro le diverse arti costituiscono un filone di ricerca tutto da approfondire</w:t>
      </w:r>
      <w:r w:rsidR="00265B8A">
        <w:rPr>
          <w:sz w:val="28"/>
        </w:rPr>
        <w:t>. Numerosi sono</w:t>
      </w:r>
      <w:r>
        <w:rPr>
          <w:sz w:val="28"/>
        </w:rPr>
        <w:t xml:space="preserve"> i compositori e i musicisti, come Arturo Coppola, che musicava i testi di Guareschi e li accompagnava con la fisarmonica</w:t>
      </w:r>
      <w:r w:rsidR="00265B8A">
        <w:rPr>
          <w:sz w:val="28"/>
        </w:rPr>
        <w:t>;</w:t>
      </w:r>
      <w:r>
        <w:rPr>
          <w:sz w:val="28"/>
        </w:rPr>
        <w:t xml:space="preserve"> il capitano </w:t>
      </w:r>
      <w:proofErr w:type="spellStart"/>
      <w:r>
        <w:rPr>
          <w:sz w:val="28"/>
        </w:rPr>
        <w:t>Musella</w:t>
      </w:r>
      <w:proofErr w:type="spellEnd"/>
      <w:r>
        <w:rPr>
          <w:sz w:val="28"/>
        </w:rPr>
        <w:t xml:space="preserve">, che a </w:t>
      </w:r>
      <w:proofErr w:type="spellStart"/>
      <w:r>
        <w:rPr>
          <w:sz w:val="28"/>
        </w:rPr>
        <w:t>Beniaminovo</w:t>
      </w:r>
      <w:proofErr w:type="spellEnd"/>
      <w:r>
        <w:rPr>
          <w:sz w:val="28"/>
        </w:rPr>
        <w:t xml:space="preserve"> ricostruisce a memoria concerti di </w:t>
      </w:r>
      <w:proofErr w:type="spellStart"/>
      <w:r>
        <w:rPr>
          <w:sz w:val="28"/>
        </w:rPr>
        <w:t>Grieg</w:t>
      </w:r>
      <w:proofErr w:type="spellEnd"/>
      <w:r>
        <w:rPr>
          <w:sz w:val="28"/>
        </w:rPr>
        <w:t xml:space="preserve"> e Bach e crea un’orchestra per suonarli, prima di morire ai primi di marzo del 1944</w:t>
      </w:r>
      <w:r>
        <w:rPr>
          <w:rStyle w:val="Rimandonotaapidipagina"/>
          <w:sz w:val="28"/>
        </w:rPr>
        <w:footnoteReference w:id="3"/>
      </w:r>
      <w:r w:rsidR="00265B8A">
        <w:rPr>
          <w:sz w:val="28"/>
        </w:rPr>
        <w:t>;</w:t>
      </w:r>
      <w:r>
        <w:rPr>
          <w:sz w:val="28"/>
        </w:rPr>
        <w:t xml:space="preserve"> </w:t>
      </w:r>
      <w:r w:rsidR="008B0DBC">
        <w:rPr>
          <w:sz w:val="28"/>
        </w:rPr>
        <w:t>i</w:t>
      </w:r>
      <w:r>
        <w:rPr>
          <w:sz w:val="28"/>
        </w:rPr>
        <w:t xml:space="preserve">l maestro Pietro </w:t>
      </w:r>
      <w:proofErr w:type="spellStart"/>
      <w:r>
        <w:rPr>
          <w:sz w:val="28"/>
        </w:rPr>
        <w:t>Maggioli</w:t>
      </w:r>
      <w:proofErr w:type="spellEnd"/>
      <w:r>
        <w:rPr>
          <w:sz w:val="28"/>
        </w:rPr>
        <w:t xml:space="preserve">, che a </w:t>
      </w:r>
      <w:proofErr w:type="spellStart"/>
      <w:r>
        <w:rPr>
          <w:sz w:val="28"/>
        </w:rPr>
        <w:t>Sandbostel</w:t>
      </w:r>
      <w:proofErr w:type="spellEnd"/>
      <w:r>
        <w:rPr>
          <w:sz w:val="28"/>
        </w:rPr>
        <w:t xml:space="preserve"> compone una Messa a tre voci</w:t>
      </w:r>
      <w:r>
        <w:rPr>
          <w:rStyle w:val="Rimandonotaapidipagina"/>
          <w:sz w:val="28"/>
        </w:rPr>
        <w:footnoteReference w:id="4"/>
      </w:r>
      <w:r w:rsidR="00265B8A">
        <w:rPr>
          <w:sz w:val="28"/>
        </w:rPr>
        <w:t>;</w:t>
      </w:r>
      <w:r>
        <w:rPr>
          <w:sz w:val="28"/>
        </w:rPr>
        <w:t xml:space="preserve"> il grande violoncellista Giuseppe </w:t>
      </w:r>
      <w:proofErr w:type="spellStart"/>
      <w:r>
        <w:rPr>
          <w:sz w:val="28"/>
        </w:rPr>
        <w:t>Selmi</w:t>
      </w:r>
      <w:proofErr w:type="spellEnd"/>
      <w:r>
        <w:rPr>
          <w:sz w:val="28"/>
        </w:rPr>
        <w:t xml:space="preserve">, che nel campo di </w:t>
      </w:r>
      <w:proofErr w:type="spellStart"/>
      <w:r>
        <w:rPr>
          <w:sz w:val="28"/>
        </w:rPr>
        <w:t>Tarnopol</w:t>
      </w:r>
      <w:proofErr w:type="spellEnd"/>
      <w:r>
        <w:rPr>
          <w:sz w:val="28"/>
        </w:rPr>
        <w:t xml:space="preserve"> compone un </w:t>
      </w:r>
      <w:r>
        <w:rPr>
          <w:i/>
          <w:iCs/>
          <w:sz w:val="28"/>
        </w:rPr>
        <w:t>Concerto spirituale</w:t>
      </w:r>
      <w:r>
        <w:rPr>
          <w:sz w:val="28"/>
        </w:rPr>
        <w:t xml:space="preserve"> in re maggiore per violoncello e piano</w:t>
      </w:r>
      <w:r w:rsidR="00265B8A">
        <w:rPr>
          <w:sz w:val="28"/>
        </w:rPr>
        <w:t>forte (o violoncello e organo). I</w:t>
      </w:r>
      <w:r>
        <w:rPr>
          <w:sz w:val="28"/>
        </w:rPr>
        <w:t>n alcuni campi si formavano piccole orchestre con gli internati capaci di suonare uno strumento e i concerti vengono sempre ricordati dagli internati come momenti di abbandono e di commozione.</w:t>
      </w:r>
    </w:p>
    <w:p w:rsidR="008C7DA6" w:rsidRDefault="00265B8A" w:rsidP="008C7DA6">
      <w:pPr>
        <w:pStyle w:val="Rientrocorpodeltesto"/>
        <w:rPr>
          <w:sz w:val="28"/>
        </w:rPr>
      </w:pPr>
      <w:r>
        <w:rPr>
          <w:sz w:val="28"/>
        </w:rPr>
        <w:t>Ma sono i pittori -</w:t>
      </w:r>
      <w:r w:rsidR="008C7DA6">
        <w:rPr>
          <w:sz w:val="28"/>
        </w:rPr>
        <w:t xml:space="preserve"> insieme ai fotog</w:t>
      </w:r>
      <w:r>
        <w:rPr>
          <w:sz w:val="28"/>
        </w:rPr>
        <w:t>rafi, in primis Vittorio Vialli -</w:t>
      </w:r>
      <w:r w:rsidR="008C7DA6">
        <w:rPr>
          <w:sz w:val="28"/>
        </w:rPr>
        <w:t xml:space="preserve"> quelli che hanno fissato con maggiore forza espressiva la realtà dell’internamento; hanno usato tele improvvisate, carte e cartoni riciclati, colori barattati con parte del cibo, o ricavati con inventiva dalle scarse risorse </w:t>
      </w:r>
      <w:r>
        <w:rPr>
          <w:sz w:val="28"/>
        </w:rPr>
        <w:t>naturali reperibili nei campi. P</w:t>
      </w:r>
      <w:r w:rsidR="008C7DA6">
        <w:rPr>
          <w:sz w:val="28"/>
        </w:rPr>
        <w:t xml:space="preserve">er alcuni la pittura è diventata una forma diretta di sostentamento, come nel caso di Alessandro Berretti, ritrattista, che si procurava cibo facendo il ritratto ai prigionieri di altre nazionalità. E ancora G. Alberto Antonelli, Renzo </w:t>
      </w:r>
      <w:proofErr w:type="spellStart"/>
      <w:r w:rsidR="008C7DA6">
        <w:rPr>
          <w:sz w:val="28"/>
        </w:rPr>
        <w:t>Biasion</w:t>
      </w:r>
      <w:proofErr w:type="spellEnd"/>
      <w:r w:rsidR="008C7DA6">
        <w:rPr>
          <w:sz w:val="28"/>
        </w:rPr>
        <w:t xml:space="preserve"> (l’autore di </w:t>
      </w:r>
      <w:proofErr w:type="spellStart"/>
      <w:r w:rsidR="008C7DA6">
        <w:rPr>
          <w:i/>
          <w:iCs/>
          <w:sz w:val="28"/>
        </w:rPr>
        <w:t>Sagapò</w:t>
      </w:r>
      <w:proofErr w:type="spellEnd"/>
      <w:r w:rsidR="008C7DA6">
        <w:rPr>
          <w:sz w:val="28"/>
        </w:rPr>
        <w:t xml:space="preserve"> e di </w:t>
      </w:r>
      <w:r w:rsidR="008C7DA6">
        <w:rPr>
          <w:i/>
          <w:iCs/>
          <w:sz w:val="28"/>
        </w:rPr>
        <w:t>Tempi bruciati</w:t>
      </w:r>
      <w:r w:rsidR="008C7DA6">
        <w:rPr>
          <w:sz w:val="28"/>
        </w:rPr>
        <w:t xml:space="preserve">), Franco Brunello, Virginio </w:t>
      </w:r>
      <w:proofErr w:type="spellStart"/>
      <w:r w:rsidR="008C7DA6">
        <w:rPr>
          <w:sz w:val="28"/>
        </w:rPr>
        <w:t>Carmignani</w:t>
      </w:r>
      <w:proofErr w:type="spellEnd"/>
      <w:r w:rsidR="008C7DA6">
        <w:rPr>
          <w:sz w:val="28"/>
        </w:rPr>
        <w:t xml:space="preserve">, Augusto Colombo, Arturo Coppola, Carlo </w:t>
      </w:r>
      <w:proofErr w:type="spellStart"/>
      <w:r w:rsidR="008C7DA6">
        <w:rPr>
          <w:sz w:val="28"/>
        </w:rPr>
        <w:t>Dottarelli</w:t>
      </w:r>
      <w:proofErr w:type="spellEnd"/>
      <w:r w:rsidR="008C7DA6">
        <w:rPr>
          <w:sz w:val="28"/>
        </w:rPr>
        <w:t xml:space="preserve">, </w:t>
      </w:r>
      <w:proofErr w:type="spellStart"/>
      <w:r w:rsidR="008C7DA6">
        <w:rPr>
          <w:sz w:val="28"/>
        </w:rPr>
        <w:t>Aniello</w:t>
      </w:r>
      <w:proofErr w:type="spellEnd"/>
      <w:r w:rsidR="008C7DA6">
        <w:rPr>
          <w:sz w:val="28"/>
        </w:rPr>
        <w:t xml:space="preserve"> Eco, Alberto </w:t>
      </w:r>
      <w:proofErr w:type="spellStart"/>
      <w:r w:rsidR="008C7DA6">
        <w:rPr>
          <w:sz w:val="28"/>
        </w:rPr>
        <w:t>Ferroni</w:t>
      </w:r>
      <w:proofErr w:type="spellEnd"/>
      <w:r w:rsidR="008C7DA6">
        <w:rPr>
          <w:sz w:val="28"/>
        </w:rPr>
        <w:t xml:space="preserve">, Ferruccio Frisone, Walter Lazzaro, Arcangelo Longo, Olmeto </w:t>
      </w:r>
      <w:proofErr w:type="spellStart"/>
      <w:r w:rsidR="008C7DA6">
        <w:rPr>
          <w:sz w:val="28"/>
        </w:rPr>
        <w:t>Mezzoli</w:t>
      </w:r>
      <w:proofErr w:type="spellEnd"/>
      <w:r w:rsidR="008C7DA6">
        <w:rPr>
          <w:sz w:val="28"/>
        </w:rPr>
        <w:t xml:space="preserve">, Mario Morelli, Michelangelo </w:t>
      </w:r>
      <w:proofErr w:type="spellStart"/>
      <w:r w:rsidR="008C7DA6">
        <w:rPr>
          <w:sz w:val="28"/>
        </w:rPr>
        <w:t>Perghem</w:t>
      </w:r>
      <w:proofErr w:type="spellEnd"/>
      <w:r w:rsidR="008C7DA6">
        <w:rPr>
          <w:sz w:val="28"/>
        </w:rPr>
        <w:t xml:space="preserve"> </w:t>
      </w:r>
      <w:proofErr w:type="spellStart"/>
      <w:r w:rsidR="008C7DA6">
        <w:rPr>
          <w:sz w:val="28"/>
        </w:rPr>
        <w:t>Gelmi</w:t>
      </w:r>
      <w:proofErr w:type="spellEnd"/>
      <w:r w:rsidR="008C7DA6">
        <w:rPr>
          <w:sz w:val="28"/>
        </w:rPr>
        <w:t xml:space="preserve">, Delfo </w:t>
      </w:r>
      <w:proofErr w:type="spellStart"/>
      <w:r w:rsidR="008C7DA6">
        <w:rPr>
          <w:sz w:val="28"/>
        </w:rPr>
        <w:t>Previtali</w:t>
      </w:r>
      <w:proofErr w:type="spellEnd"/>
      <w:r w:rsidR="008C7DA6">
        <w:rPr>
          <w:sz w:val="28"/>
        </w:rPr>
        <w:t xml:space="preserve">, Francesco </w:t>
      </w:r>
      <w:proofErr w:type="spellStart"/>
      <w:r w:rsidR="008C7DA6">
        <w:rPr>
          <w:sz w:val="28"/>
        </w:rPr>
        <w:t>Puccio</w:t>
      </w:r>
      <w:proofErr w:type="spellEnd"/>
      <w:r w:rsidR="008C7DA6">
        <w:rPr>
          <w:sz w:val="28"/>
        </w:rPr>
        <w:t xml:space="preserve">, Piero Ricci, Renzo </w:t>
      </w:r>
      <w:proofErr w:type="spellStart"/>
      <w:r w:rsidR="008C7DA6">
        <w:rPr>
          <w:sz w:val="28"/>
        </w:rPr>
        <w:t>Roncarolo</w:t>
      </w:r>
      <w:proofErr w:type="spellEnd"/>
      <w:r w:rsidR="008C7DA6">
        <w:rPr>
          <w:sz w:val="28"/>
        </w:rPr>
        <w:t xml:space="preserve">, Giovanni Salvatori, Bruno Terzetti, Marcello </w:t>
      </w:r>
      <w:proofErr w:type="spellStart"/>
      <w:r w:rsidR="008C7DA6">
        <w:rPr>
          <w:sz w:val="28"/>
        </w:rPr>
        <w:t>Tomadini</w:t>
      </w:r>
      <w:proofErr w:type="spellEnd"/>
      <w:r w:rsidR="008C7DA6">
        <w:rPr>
          <w:sz w:val="28"/>
        </w:rPr>
        <w:t xml:space="preserve">, Vittorio Valeri, Luigi </w:t>
      </w:r>
      <w:proofErr w:type="spellStart"/>
      <w:r w:rsidR="008C7DA6">
        <w:rPr>
          <w:sz w:val="28"/>
        </w:rPr>
        <w:t>Zanini</w:t>
      </w:r>
      <w:proofErr w:type="spellEnd"/>
      <w:r w:rsidR="008C7DA6">
        <w:rPr>
          <w:sz w:val="28"/>
        </w:rPr>
        <w:t xml:space="preserve">, Giuliano </w:t>
      </w:r>
      <w:proofErr w:type="spellStart"/>
      <w:r w:rsidR="008C7DA6">
        <w:rPr>
          <w:sz w:val="28"/>
        </w:rPr>
        <w:t>Zetti</w:t>
      </w:r>
      <w:proofErr w:type="spellEnd"/>
      <w:r w:rsidR="008C7DA6">
        <w:rPr>
          <w:sz w:val="28"/>
        </w:rPr>
        <w:t xml:space="preserve">, Giuseppe Novello, Gino </w:t>
      </w:r>
      <w:proofErr w:type="spellStart"/>
      <w:r w:rsidR="008C7DA6">
        <w:rPr>
          <w:sz w:val="28"/>
        </w:rPr>
        <w:t>Spalmach</w:t>
      </w:r>
      <w:proofErr w:type="spellEnd"/>
      <w:r w:rsidR="008C7DA6">
        <w:rPr>
          <w:sz w:val="28"/>
        </w:rPr>
        <w:t xml:space="preserve">, Arnaldo Spagnoli, Mario Moretti, Tullio Battaglia, Nicola </w:t>
      </w:r>
      <w:proofErr w:type="spellStart"/>
      <w:r w:rsidR="008C7DA6">
        <w:rPr>
          <w:sz w:val="28"/>
        </w:rPr>
        <w:t>Novaro</w:t>
      </w:r>
      <w:proofErr w:type="spellEnd"/>
      <w:r w:rsidR="008C7DA6">
        <w:rPr>
          <w:sz w:val="28"/>
        </w:rPr>
        <w:t xml:space="preserve"> e Paolo Orsini: gli ultimi sei allestiscono a </w:t>
      </w:r>
      <w:proofErr w:type="spellStart"/>
      <w:r w:rsidR="008C7DA6">
        <w:rPr>
          <w:sz w:val="28"/>
        </w:rPr>
        <w:t>Wietzendorf</w:t>
      </w:r>
      <w:proofErr w:type="spellEnd"/>
      <w:r w:rsidR="008C7DA6">
        <w:rPr>
          <w:sz w:val="28"/>
        </w:rPr>
        <w:t xml:space="preserve">  una mostra d’arte a Pasqua del 1944</w:t>
      </w:r>
      <w:r w:rsidR="008C7DA6">
        <w:rPr>
          <w:rStyle w:val="Rimandonotaapidipagina"/>
          <w:sz w:val="28"/>
        </w:rPr>
        <w:footnoteReference w:id="5"/>
      </w:r>
      <w:r w:rsidR="00B34A98">
        <w:rPr>
          <w:sz w:val="28"/>
        </w:rPr>
        <w:t>.</w:t>
      </w:r>
    </w:p>
    <w:p w:rsidR="008C7DA6" w:rsidRPr="00201A68" w:rsidRDefault="00201A68" w:rsidP="00201A68">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sidR="008C7DA6" w:rsidRPr="00201A68">
        <w:rPr>
          <w:rFonts w:ascii="Times New Roman" w:hAnsi="Times New Roman" w:cs="Times New Roman"/>
          <w:sz w:val="28"/>
          <w:szCs w:val="28"/>
        </w:rPr>
        <w:t xml:space="preserve">C’è da chiedersi se tanta abbondanza di immagini, di espressioni artistiche, di linguaggi non parlati, non assuma, in quel momento di attesa e di sospensione tra guerra e pace, tra morte e vita </w:t>
      </w:r>
      <w:r w:rsidR="00265B8A">
        <w:rPr>
          <w:rFonts w:ascii="Times New Roman" w:hAnsi="Times New Roman" w:cs="Times New Roman"/>
          <w:sz w:val="28"/>
          <w:szCs w:val="28"/>
        </w:rPr>
        <w:t>che era la prigionia</w:t>
      </w:r>
      <w:r w:rsidR="008C7DA6" w:rsidRPr="00201A68">
        <w:rPr>
          <w:rFonts w:ascii="Times New Roman" w:hAnsi="Times New Roman" w:cs="Times New Roman"/>
          <w:sz w:val="28"/>
          <w:szCs w:val="28"/>
        </w:rPr>
        <w:t>, una valenza peculiare: la vendetta del rimosso, l’emersione dell’indicibile, l’affioramento di ciò che non si può e non si riesce a dire con le parole, la voce del silenzio. E il modo per conquistare e riaffermare, accanto all’esigenza materiale della sopravvivenza, quella spirituale della coscienza di sé, della propria identità a fronte dell’anoressia emotiva e dell’inedia indotte dall’istituzione totale del lager: “io mi salvai dipingendo, la pittura mi aiutò a ritrovare me stesso, a non dimenticarmi” – ricorda Orsini</w:t>
      </w:r>
      <w:r w:rsidR="008B0DBC">
        <w:rPr>
          <w:rStyle w:val="Rimandonotaapidipagina"/>
          <w:rFonts w:ascii="Times New Roman" w:hAnsi="Times New Roman" w:cs="Times New Roman"/>
          <w:sz w:val="28"/>
          <w:szCs w:val="28"/>
        </w:rPr>
        <w:footnoteReference w:id="6"/>
      </w:r>
      <w:r w:rsidR="008C7DA6" w:rsidRPr="00201A68">
        <w:rPr>
          <w:rFonts w:ascii="Times New Roman" w:hAnsi="Times New Roman" w:cs="Times New Roman"/>
          <w:sz w:val="28"/>
          <w:szCs w:val="28"/>
        </w:rPr>
        <w:t>.</w:t>
      </w:r>
    </w:p>
    <w:p w:rsidR="008C7DA6" w:rsidRPr="00201A68" w:rsidRDefault="00201A68" w:rsidP="00201A68">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sidR="008C7DA6" w:rsidRPr="00201A68">
        <w:rPr>
          <w:rFonts w:ascii="Times New Roman" w:hAnsi="Times New Roman" w:cs="Times New Roman"/>
          <w:sz w:val="28"/>
          <w:szCs w:val="28"/>
        </w:rPr>
        <w:t xml:space="preserve">La letteratura ispirata dall’internamento coglie questo effetto terapeutico con particolare sensibilità. Giorgio Chiesura racconta il disagio psichico paranoide di un amico tenente, afflitto dalla paura di essere ucciso, che trova sollievo nella pittura di </w:t>
      </w:r>
      <w:r w:rsidR="008C7DA6" w:rsidRPr="00201A68">
        <w:rPr>
          <w:rFonts w:ascii="Times New Roman" w:hAnsi="Times New Roman" w:cs="Times New Roman"/>
          <w:sz w:val="28"/>
          <w:szCs w:val="28"/>
        </w:rPr>
        <w:lastRenderedPageBreak/>
        <w:t>paesaggi ad acquerello: “Guardo le rughe della sua fronte e so / che mentre copia gli oggetti, intanto vede / lì dentro gli intrichi dei suoi terrori. / Ma ciononostante egli mi pare / di nuovo o di più un uomo”</w:t>
      </w:r>
      <w:r w:rsidR="008C7DA6" w:rsidRPr="00201A68">
        <w:rPr>
          <w:rStyle w:val="Rimandonotaapidipagina"/>
          <w:rFonts w:ascii="Times New Roman" w:hAnsi="Times New Roman" w:cs="Times New Roman"/>
          <w:sz w:val="28"/>
          <w:szCs w:val="28"/>
        </w:rPr>
        <w:footnoteReference w:id="7"/>
      </w:r>
      <w:r w:rsidR="008B0DBC">
        <w:rPr>
          <w:rFonts w:ascii="Times New Roman" w:hAnsi="Times New Roman" w:cs="Times New Roman"/>
          <w:sz w:val="28"/>
          <w:szCs w:val="28"/>
        </w:rPr>
        <w:t>.</w:t>
      </w:r>
      <w:r w:rsidR="008C7DA6" w:rsidRPr="00201A68">
        <w:rPr>
          <w:rFonts w:ascii="Times New Roman" w:hAnsi="Times New Roman" w:cs="Times New Roman"/>
          <w:sz w:val="28"/>
          <w:szCs w:val="28"/>
        </w:rPr>
        <w:t xml:space="preserve"> </w:t>
      </w:r>
    </w:p>
    <w:p w:rsidR="0036660D" w:rsidRDefault="008B0B5E"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t>Ai due estremi di questo universo espressivo ci sono la forma più intima e individuale di espressione, il diario, e la forma più collettiva</w:t>
      </w:r>
      <w:r w:rsidR="00364B6A">
        <w:rPr>
          <w:rFonts w:ascii="Times New Roman" w:hAnsi="Times New Roman" w:cs="Times New Roman"/>
          <w:sz w:val="28"/>
          <w:szCs w:val="28"/>
        </w:rPr>
        <w:t xml:space="preserve">, </w:t>
      </w:r>
      <w:r w:rsidR="004A685A">
        <w:rPr>
          <w:rFonts w:ascii="Times New Roman" w:hAnsi="Times New Roman" w:cs="Times New Roman"/>
          <w:sz w:val="28"/>
          <w:szCs w:val="28"/>
        </w:rPr>
        <w:t>i</w:t>
      </w:r>
      <w:r w:rsidR="00364B6A">
        <w:rPr>
          <w:rFonts w:ascii="Times New Roman" w:hAnsi="Times New Roman" w:cs="Times New Roman"/>
          <w:sz w:val="28"/>
          <w:szCs w:val="28"/>
        </w:rPr>
        <w:t xml:space="preserve"> mezzi di comunicazione e di informazione più o meno elaborati</w:t>
      </w:r>
      <w:r w:rsidR="003937B4">
        <w:rPr>
          <w:rFonts w:ascii="Times New Roman" w:hAnsi="Times New Roman" w:cs="Times New Roman"/>
          <w:sz w:val="28"/>
          <w:szCs w:val="28"/>
        </w:rPr>
        <w:t xml:space="preserve">, </w:t>
      </w:r>
      <w:r w:rsidR="00364B6A">
        <w:rPr>
          <w:rFonts w:ascii="Times New Roman" w:hAnsi="Times New Roman" w:cs="Times New Roman"/>
          <w:sz w:val="28"/>
          <w:szCs w:val="28"/>
        </w:rPr>
        <w:t xml:space="preserve">"tecnologicamente" </w:t>
      </w:r>
      <w:r w:rsidR="003937B4">
        <w:rPr>
          <w:rFonts w:ascii="Times New Roman" w:hAnsi="Times New Roman" w:cs="Times New Roman"/>
          <w:sz w:val="28"/>
          <w:szCs w:val="28"/>
        </w:rPr>
        <w:t>elementari e p</w:t>
      </w:r>
      <w:r w:rsidR="00B15B44">
        <w:rPr>
          <w:rFonts w:ascii="Times New Roman" w:hAnsi="Times New Roman" w:cs="Times New Roman"/>
          <w:sz w:val="28"/>
          <w:szCs w:val="28"/>
        </w:rPr>
        <w:t>u</w:t>
      </w:r>
      <w:r w:rsidR="003937B4">
        <w:rPr>
          <w:rFonts w:ascii="Times New Roman" w:hAnsi="Times New Roman" w:cs="Times New Roman"/>
          <w:sz w:val="28"/>
          <w:szCs w:val="28"/>
        </w:rPr>
        <w:t>rtuttavia funzionanti</w:t>
      </w:r>
      <w:r w:rsidR="00B15B44">
        <w:rPr>
          <w:rFonts w:ascii="Times New Roman" w:hAnsi="Times New Roman" w:cs="Times New Roman"/>
          <w:sz w:val="28"/>
          <w:szCs w:val="28"/>
        </w:rPr>
        <w:t xml:space="preserve">. In tutti </w:t>
      </w:r>
      <w:r w:rsidR="00364B6A">
        <w:rPr>
          <w:rFonts w:ascii="Times New Roman" w:hAnsi="Times New Roman" w:cs="Times New Roman"/>
          <w:sz w:val="28"/>
          <w:szCs w:val="28"/>
        </w:rPr>
        <w:t>i casi era un'arte non solo comporre o costruire, ma anche usare e soprattutto</w:t>
      </w:r>
      <w:r w:rsidR="006D0111">
        <w:rPr>
          <w:rFonts w:ascii="Times New Roman" w:hAnsi="Times New Roman" w:cs="Times New Roman"/>
          <w:sz w:val="28"/>
          <w:szCs w:val="28"/>
        </w:rPr>
        <w:t xml:space="preserve"> nascondere alle perquisizioni dei tedeschi: le radio </w:t>
      </w:r>
      <w:r w:rsidR="00364B6A">
        <w:rPr>
          <w:rFonts w:ascii="Times New Roman" w:hAnsi="Times New Roman" w:cs="Times New Roman"/>
          <w:sz w:val="28"/>
          <w:szCs w:val="28"/>
        </w:rPr>
        <w:t xml:space="preserve">ricavate dal niente e continuamente montate, </w:t>
      </w:r>
      <w:r w:rsidR="006D0111">
        <w:rPr>
          <w:rFonts w:ascii="Times New Roman" w:hAnsi="Times New Roman" w:cs="Times New Roman"/>
          <w:sz w:val="28"/>
          <w:szCs w:val="28"/>
        </w:rPr>
        <w:t>smontate</w:t>
      </w:r>
      <w:r w:rsidR="00364B6A">
        <w:rPr>
          <w:rFonts w:ascii="Times New Roman" w:hAnsi="Times New Roman" w:cs="Times New Roman"/>
          <w:sz w:val="28"/>
          <w:szCs w:val="28"/>
        </w:rPr>
        <w:t xml:space="preserve"> e rimontate</w:t>
      </w:r>
      <w:r w:rsidR="004A685A">
        <w:rPr>
          <w:rFonts w:ascii="Times New Roman" w:hAnsi="Times New Roman" w:cs="Times New Roman"/>
          <w:sz w:val="28"/>
          <w:szCs w:val="28"/>
        </w:rPr>
        <w:t xml:space="preserve"> (la più nota è "radio Caterina" del campo di Sandbostel)</w:t>
      </w:r>
      <w:r w:rsidR="00D76360">
        <w:rPr>
          <w:rStyle w:val="Rimandonotaapidipagina"/>
          <w:rFonts w:ascii="Times New Roman" w:hAnsi="Times New Roman" w:cs="Times New Roman"/>
          <w:sz w:val="28"/>
          <w:szCs w:val="28"/>
        </w:rPr>
        <w:footnoteReference w:id="8"/>
      </w:r>
      <w:r w:rsidR="006D0111">
        <w:rPr>
          <w:rFonts w:ascii="Times New Roman" w:hAnsi="Times New Roman" w:cs="Times New Roman"/>
          <w:sz w:val="28"/>
          <w:szCs w:val="28"/>
        </w:rPr>
        <w:t>, taccuini e fogli sparsi di diario accuratamente nascosti</w:t>
      </w:r>
      <w:r w:rsidR="003937B4">
        <w:rPr>
          <w:rFonts w:ascii="Times New Roman" w:hAnsi="Times New Roman" w:cs="Times New Roman"/>
          <w:sz w:val="28"/>
          <w:szCs w:val="28"/>
        </w:rPr>
        <w:t xml:space="preserve"> insieme a mozziconi di matita</w:t>
      </w:r>
      <w:r w:rsidR="006D0111">
        <w:rPr>
          <w:rFonts w:ascii="Times New Roman" w:hAnsi="Times New Roman" w:cs="Times New Roman"/>
          <w:sz w:val="28"/>
          <w:szCs w:val="28"/>
        </w:rPr>
        <w:t>,</w:t>
      </w:r>
      <w:r w:rsidR="00D76360">
        <w:rPr>
          <w:rFonts w:ascii="Times New Roman" w:hAnsi="Times New Roman" w:cs="Times New Roman"/>
          <w:sz w:val="28"/>
          <w:szCs w:val="28"/>
        </w:rPr>
        <w:t xml:space="preserve"> </w:t>
      </w:r>
      <w:r w:rsidR="003937B4">
        <w:rPr>
          <w:rFonts w:ascii="Times New Roman" w:hAnsi="Times New Roman" w:cs="Times New Roman"/>
          <w:sz w:val="28"/>
          <w:szCs w:val="28"/>
        </w:rPr>
        <w:t xml:space="preserve">colori ricavati da foglie e terriccio, </w:t>
      </w:r>
      <w:r w:rsidR="00D76360">
        <w:rPr>
          <w:rFonts w:ascii="Times New Roman" w:hAnsi="Times New Roman" w:cs="Times New Roman"/>
          <w:sz w:val="28"/>
          <w:szCs w:val="28"/>
        </w:rPr>
        <w:t>fotografie o simboli religiosi affissi sopra la branda,</w:t>
      </w:r>
      <w:r w:rsidR="006D0111">
        <w:rPr>
          <w:rFonts w:ascii="Times New Roman" w:hAnsi="Times New Roman" w:cs="Times New Roman"/>
          <w:sz w:val="28"/>
          <w:szCs w:val="28"/>
        </w:rPr>
        <w:t xml:space="preserve"> piccoli ingenui manufatti carichi di significati informativi, ironici e liberatori, come le decine di barchette di carta che gli internati di</w:t>
      </w:r>
      <w:r w:rsidR="009668C8">
        <w:rPr>
          <w:rFonts w:ascii="Times New Roman" w:hAnsi="Times New Roman" w:cs="Times New Roman"/>
          <w:sz w:val="28"/>
          <w:szCs w:val="28"/>
        </w:rPr>
        <w:t xml:space="preserve"> Sandbostel</w:t>
      </w:r>
      <w:r w:rsidR="006D0111">
        <w:rPr>
          <w:rFonts w:ascii="Times New Roman" w:hAnsi="Times New Roman" w:cs="Times New Roman"/>
          <w:sz w:val="28"/>
          <w:szCs w:val="28"/>
        </w:rPr>
        <w:t xml:space="preserve"> fecero galleggiare sull'acqua della "piscina" al centro del lager alla notizia dello sbarco in Normandia</w:t>
      </w:r>
      <w:r w:rsidR="006D0111">
        <w:rPr>
          <w:rStyle w:val="Rimandonotaapidipagina"/>
          <w:rFonts w:ascii="Times New Roman" w:hAnsi="Times New Roman" w:cs="Times New Roman"/>
          <w:sz w:val="28"/>
          <w:szCs w:val="28"/>
        </w:rPr>
        <w:footnoteReference w:id="9"/>
      </w:r>
      <w:r w:rsidR="006D0111">
        <w:rPr>
          <w:rFonts w:ascii="Times New Roman" w:hAnsi="Times New Roman" w:cs="Times New Roman"/>
          <w:sz w:val="28"/>
          <w:szCs w:val="28"/>
        </w:rPr>
        <w:t>.</w:t>
      </w:r>
    </w:p>
    <w:p w:rsidR="00854D3D" w:rsidRPr="00CB7A38" w:rsidRDefault="0036660D" w:rsidP="00854D3D">
      <w:pPr>
        <w:pStyle w:val="Nessunaspaziatura"/>
        <w:jc w:val="both"/>
        <w:rPr>
          <w:rFonts w:ascii="Times New Roman" w:eastAsia="Calibri" w:hAnsi="Times New Roman" w:cs="Times New Roman"/>
          <w:sz w:val="28"/>
          <w:szCs w:val="28"/>
        </w:rPr>
      </w:pPr>
      <w:r>
        <w:rPr>
          <w:rFonts w:ascii="Times New Roman" w:hAnsi="Times New Roman" w:cs="Times New Roman"/>
          <w:sz w:val="28"/>
          <w:szCs w:val="28"/>
        </w:rPr>
        <w:tab/>
        <w:t xml:space="preserve">La parola, che richiede solo la forza di pronunciarla, o di scriverla - cosa già </w:t>
      </w:r>
      <w:r w:rsidR="00D76360">
        <w:rPr>
          <w:rFonts w:ascii="Times New Roman" w:hAnsi="Times New Roman" w:cs="Times New Roman"/>
          <w:sz w:val="28"/>
          <w:szCs w:val="28"/>
        </w:rPr>
        <w:t xml:space="preserve">assai </w:t>
      </w:r>
      <w:r>
        <w:rPr>
          <w:rFonts w:ascii="Times New Roman" w:hAnsi="Times New Roman" w:cs="Times New Roman"/>
          <w:sz w:val="28"/>
          <w:szCs w:val="28"/>
        </w:rPr>
        <w:t>più complicata</w:t>
      </w:r>
      <w:r w:rsidR="00D76360">
        <w:rPr>
          <w:rFonts w:ascii="Times New Roman" w:hAnsi="Times New Roman" w:cs="Times New Roman"/>
          <w:sz w:val="28"/>
          <w:szCs w:val="28"/>
        </w:rPr>
        <w:t xml:space="preserve"> in un campo d'internamento - è il mezzo espressivo più comune e più usato, durante e dopo l'internamento. </w:t>
      </w:r>
      <w:r w:rsidR="006C1540">
        <w:rPr>
          <w:rFonts w:ascii="Times New Roman" w:hAnsi="Times New Roman" w:cs="Times New Roman"/>
          <w:sz w:val="28"/>
          <w:szCs w:val="28"/>
        </w:rPr>
        <w:t>Dentro i lager, anche come compensazione alle poche e brevi lettere che era consentito scrivere e ricevere, è il diario a imporsi come forma espressiva principale. O</w:t>
      </w:r>
      <w:r w:rsidR="00854D3D" w:rsidRPr="00CB7A38">
        <w:rPr>
          <w:rFonts w:ascii="Times New Roman" w:eastAsia="Calibri" w:hAnsi="Times New Roman" w:cs="Times New Roman"/>
          <w:sz w:val="28"/>
          <w:szCs w:val="28"/>
        </w:rPr>
        <w:t>gni diario è una scrit</w:t>
      </w:r>
      <w:r w:rsidR="004E59E6">
        <w:rPr>
          <w:rFonts w:ascii="Times New Roman" w:eastAsia="Calibri" w:hAnsi="Times New Roman" w:cs="Times New Roman"/>
          <w:sz w:val="28"/>
          <w:szCs w:val="28"/>
        </w:rPr>
        <w:t>tura che conferma e conforta un'</w:t>
      </w:r>
      <w:r w:rsidR="00854D3D" w:rsidRPr="00CB7A38">
        <w:rPr>
          <w:rFonts w:ascii="Times New Roman" w:eastAsia="Calibri" w:hAnsi="Times New Roman" w:cs="Times New Roman"/>
          <w:sz w:val="28"/>
          <w:szCs w:val="28"/>
        </w:rPr>
        <w:t>esis</w:t>
      </w:r>
      <w:r w:rsidR="004E59E6">
        <w:rPr>
          <w:rFonts w:ascii="Times New Roman" w:eastAsia="Calibri" w:hAnsi="Times New Roman" w:cs="Times New Roman"/>
          <w:sz w:val="28"/>
          <w:szCs w:val="28"/>
        </w:rPr>
        <w:t>tenza e un'</w:t>
      </w:r>
      <w:r w:rsidR="006C1540">
        <w:rPr>
          <w:rFonts w:ascii="Times New Roman" w:eastAsia="Calibri" w:hAnsi="Times New Roman" w:cs="Times New Roman"/>
          <w:sz w:val="28"/>
          <w:szCs w:val="28"/>
        </w:rPr>
        <w:t>identità. R</w:t>
      </w:r>
      <w:r w:rsidR="00854D3D" w:rsidRPr="00CB7A38">
        <w:rPr>
          <w:rFonts w:ascii="Times New Roman" w:eastAsia="Calibri" w:hAnsi="Times New Roman" w:cs="Times New Roman"/>
          <w:sz w:val="28"/>
          <w:szCs w:val="28"/>
        </w:rPr>
        <w:t xml:space="preserve">ende consapevoli della vita e aiuta a vivere nei momenti difficili. Ha a che fare, nelle sue molteplici forme, con la sopravvivenza e con la quotidianità. </w:t>
      </w:r>
      <w:r w:rsidR="00854D3D" w:rsidRPr="00CB7A38">
        <w:rPr>
          <w:rFonts w:ascii="Times New Roman" w:eastAsia="Calibri" w:hAnsi="Times New Roman" w:cs="Times New Roman"/>
          <w:sz w:val="28"/>
          <w:szCs w:val="28"/>
        </w:rPr>
        <w:sym w:font="Times New Roman" w:char="00C8"/>
      </w:r>
      <w:r w:rsidR="00854D3D" w:rsidRPr="00CB7A38">
        <w:rPr>
          <w:rFonts w:ascii="Times New Roman" w:eastAsia="Calibri" w:hAnsi="Times New Roman" w:cs="Times New Roman"/>
          <w:sz w:val="28"/>
          <w:szCs w:val="28"/>
        </w:rPr>
        <w:t xml:space="preserve"> uno strumento di conoscenza di sé che in condizioni estreme di dolore o di pericolo diventa fonte di forza, di vita, di senso. Il diario di un deportato ha qualcosa di terapeutico, è un modo per ritrovare una dimora</w:t>
      </w:r>
      <w:r w:rsidR="00666824">
        <w:rPr>
          <w:rFonts w:ascii="Times New Roman" w:eastAsia="Calibri" w:hAnsi="Times New Roman" w:cs="Times New Roman"/>
          <w:sz w:val="28"/>
          <w:szCs w:val="28"/>
        </w:rPr>
        <w:t xml:space="preserve"> e un riparo. Perduta </w:t>
      </w:r>
      <w:r w:rsidR="00854D3D" w:rsidRPr="00CB7A38">
        <w:rPr>
          <w:rFonts w:ascii="Times New Roman" w:eastAsia="Calibri" w:hAnsi="Times New Roman" w:cs="Times New Roman"/>
          <w:sz w:val="28"/>
          <w:szCs w:val="28"/>
        </w:rPr>
        <w:t xml:space="preserve"> la terra natale, la madre patria, la scrittura offre una nuova casa, nella quale è possibile padroneggiare il tempo e addomesticare lo spazio. Gli internati, raccontando le loro storie, che molto si assomigliano tra loro, hanno imparato a costruirsi una casa, a elaborare e accettare la testimonianza di cui sono portatori, ad addomesticare l’altrove dell’esilio con la forza della scrittura</w:t>
      </w:r>
      <w:r w:rsidR="006C1540">
        <w:rPr>
          <w:rStyle w:val="Rimandonotaapidipagina"/>
          <w:rFonts w:ascii="Times New Roman" w:eastAsia="Calibri" w:hAnsi="Times New Roman" w:cs="Times New Roman"/>
          <w:sz w:val="28"/>
          <w:szCs w:val="28"/>
        </w:rPr>
        <w:footnoteReference w:id="10"/>
      </w:r>
      <w:r w:rsidR="00854D3D" w:rsidRPr="00CB7A38">
        <w:rPr>
          <w:rFonts w:ascii="Times New Roman" w:eastAsia="Calibri" w:hAnsi="Times New Roman" w:cs="Times New Roman"/>
          <w:sz w:val="28"/>
          <w:szCs w:val="28"/>
        </w:rPr>
        <w:t>.</w:t>
      </w:r>
    </w:p>
    <w:p w:rsidR="00AD7F10" w:rsidRDefault="006C1540"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sidR="00D76360">
        <w:rPr>
          <w:rFonts w:ascii="Times New Roman" w:hAnsi="Times New Roman" w:cs="Times New Roman"/>
          <w:sz w:val="28"/>
          <w:szCs w:val="28"/>
        </w:rPr>
        <w:t xml:space="preserve">Troviamo di tutto: diari </w:t>
      </w:r>
      <w:r w:rsidR="00DA0D6D">
        <w:rPr>
          <w:rFonts w:ascii="Times New Roman" w:hAnsi="Times New Roman" w:cs="Times New Roman"/>
          <w:sz w:val="28"/>
          <w:szCs w:val="28"/>
        </w:rPr>
        <w:t>che si limitano a fissare gli eventi quotidiani - cibo, freddo e angherie sono i temi dominanti - utilissimi ma privi di aspirazioni o pregi letterari</w:t>
      </w:r>
      <w:r w:rsidR="004E59E6">
        <w:rPr>
          <w:rFonts w:ascii="Times New Roman" w:hAnsi="Times New Roman" w:cs="Times New Roman"/>
          <w:sz w:val="28"/>
          <w:szCs w:val="28"/>
        </w:rPr>
        <w:t>; e diari che si impongono per una scrittura letterariamente pregevole e, in taluni casi, per una dichiarata ambizione di tipo letterario. Questi ultimi costituiscono quindi una sorta di</w:t>
      </w:r>
      <w:r w:rsidR="00DA0D6D">
        <w:rPr>
          <w:rFonts w:ascii="Times New Roman" w:hAnsi="Times New Roman" w:cs="Times New Roman"/>
          <w:sz w:val="28"/>
          <w:szCs w:val="28"/>
        </w:rPr>
        <w:t xml:space="preserve"> </w:t>
      </w:r>
      <w:r w:rsidR="004E59E6">
        <w:rPr>
          <w:rFonts w:ascii="Times New Roman" w:hAnsi="Times New Roman" w:cs="Times New Roman"/>
          <w:sz w:val="28"/>
          <w:szCs w:val="28"/>
        </w:rPr>
        <w:t xml:space="preserve">ponte verso quei </w:t>
      </w:r>
      <w:r w:rsidR="007A5EDC">
        <w:rPr>
          <w:rFonts w:ascii="Times New Roman" w:hAnsi="Times New Roman" w:cs="Times New Roman"/>
          <w:sz w:val="28"/>
          <w:szCs w:val="28"/>
        </w:rPr>
        <w:t>testi di narrativa e di poesia</w:t>
      </w:r>
      <w:r w:rsidR="004E59E6">
        <w:rPr>
          <w:rFonts w:ascii="Times New Roman" w:hAnsi="Times New Roman" w:cs="Times New Roman"/>
          <w:sz w:val="28"/>
          <w:szCs w:val="28"/>
        </w:rPr>
        <w:t xml:space="preserve"> che sono il tema del lavoro di Meloni. Accanto ai quali vanno anche prese in considerazione opere letterarie dedicate alla Resistenza, che toccano in modo significativo il tema</w:t>
      </w:r>
      <w:r w:rsidR="00666824">
        <w:rPr>
          <w:rFonts w:ascii="Times New Roman" w:hAnsi="Times New Roman" w:cs="Times New Roman"/>
          <w:sz w:val="28"/>
          <w:szCs w:val="28"/>
        </w:rPr>
        <w:t xml:space="preserve"> dell'8 settembre e </w:t>
      </w:r>
      <w:r w:rsidR="004E59E6">
        <w:rPr>
          <w:rFonts w:ascii="Times New Roman" w:hAnsi="Times New Roman" w:cs="Times New Roman"/>
          <w:sz w:val="28"/>
          <w:szCs w:val="28"/>
        </w:rPr>
        <w:t>dell'internamento</w:t>
      </w:r>
      <w:r w:rsidR="0077784D">
        <w:rPr>
          <w:rFonts w:ascii="Times New Roman" w:hAnsi="Times New Roman" w:cs="Times New Roman"/>
          <w:sz w:val="28"/>
          <w:szCs w:val="28"/>
        </w:rPr>
        <w:t xml:space="preserve">. </w:t>
      </w:r>
      <w:r w:rsidR="00BA7B89">
        <w:rPr>
          <w:rFonts w:ascii="Times New Roman" w:hAnsi="Times New Roman" w:cs="Times New Roman"/>
          <w:sz w:val="28"/>
          <w:szCs w:val="28"/>
        </w:rPr>
        <w:t xml:space="preserve">Per ciascuna di queste tipologie - diari letterariamente </w:t>
      </w:r>
      <w:r w:rsidR="00BA7B89">
        <w:rPr>
          <w:rFonts w:ascii="Times New Roman" w:hAnsi="Times New Roman" w:cs="Times New Roman"/>
          <w:sz w:val="28"/>
          <w:szCs w:val="28"/>
        </w:rPr>
        <w:lastRenderedPageBreak/>
        <w:t>"alti", diari con dichiarate ambizioni letterarie, romanzi resistenziali</w:t>
      </w:r>
      <w:r w:rsidR="00666824">
        <w:rPr>
          <w:rFonts w:ascii="Times New Roman" w:hAnsi="Times New Roman" w:cs="Times New Roman"/>
          <w:sz w:val="28"/>
          <w:szCs w:val="28"/>
        </w:rPr>
        <w:t xml:space="preserve"> - farò degli </w:t>
      </w:r>
      <w:r w:rsidR="00BA7B89">
        <w:rPr>
          <w:rFonts w:ascii="Times New Roman" w:hAnsi="Times New Roman" w:cs="Times New Roman"/>
          <w:sz w:val="28"/>
          <w:szCs w:val="28"/>
        </w:rPr>
        <w:t>esempi che a me pa</w:t>
      </w:r>
      <w:r w:rsidR="00666824">
        <w:rPr>
          <w:rFonts w:ascii="Times New Roman" w:hAnsi="Times New Roman" w:cs="Times New Roman"/>
          <w:sz w:val="28"/>
          <w:szCs w:val="28"/>
        </w:rPr>
        <w:t xml:space="preserve">iono </w:t>
      </w:r>
      <w:r w:rsidR="00BA7B89">
        <w:rPr>
          <w:rFonts w:ascii="Times New Roman" w:hAnsi="Times New Roman" w:cs="Times New Roman"/>
          <w:sz w:val="28"/>
          <w:szCs w:val="28"/>
        </w:rPr>
        <w:t>significativ</w:t>
      </w:r>
      <w:r w:rsidR="00666824">
        <w:rPr>
          <w:rFonts w:ascii="Times New Roman" w:hAnsi="Times New Roman" w:cs="Times New Roman"/>
          <w:sz w:val="28"/>
          <w:szCs w:val="28"/>
        </w:rPr>
        <w:t>i</w:t>
      </w:r>
      <w:r w:rsidR="00A65169">
        <w:rPr>
          <w:rFonts w:ascii="Times New Roman" w:hAnsi="Times New Roman" w:cs="Times New Roman"/>
          <w:sz w:val="28"/>
          <w:szCs w:val="28"/>
        </w:rPr>
        <w:t>, nella consapevolezza della complessità della classificazione nell'ambito dei generi letterari, che Meloni opportunamente richiama</w:t>
      </w:r>
      <w:r w:rsidR="00BA7B89">
        <w:rPr>
          <w:rFonts w:ascii="Times New Roman" w:hAnsi="Times New Roman" w:cs="Times New Roman"/>
          <w:sz w:val="28"/>
          <w:szCs w:val="28"/>
        </w:rPr>
        <w:t>.</w:t>
      </w:r>
      <w:r w:rsidR="00AE362B">
        <w:rPr>
          <w:rFonts w:ascii="Times New Roman" w:hAnsi="Times New Roman" w:cs="Times New Roman"/>
          <w:sz w:val="28"/>
          <w:szCs w:val="28"/>
        </w:rPr>
        <w:t xml:space="preserve"> </w:t>
      </w:r>
    </w:p>
    <w:p w:rsidR="00A34242" w:rsidRDefault="00AD7F10"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t>Il primo esempio riguarda un diario che a mio giudizio rivela, pur senza averne l'ambizione, un'alta qualità letteraria</w:t>
      </w:r>
      <w:r w:rsidR="00E1120F">
        <w:rPr>
          <w:rStyle w:val="Rimandonotaapidipagina"/>
          <w:rFonts w:ascii="Times New Roman" w:hAnsi="Times New Roman" w:cs="Times New Roman"/>
          <w:sz w:val="28"/>
          <w:szCs w:val="28"/>
        </w:rPr>
        <w:footnoteReference w:id="11"/>
      </w:r>
      <w:r>
        <w:rPr>
          <w:rFonts w:ascii="Times New Roman" w:hAnsi="Times New Roman" w:cs="Times New Roman"/>
          <w:sz w:val="28"/>
          <w:szCs w:val="28"/>
        </w:rPr>
        <w:t>. Scritto</w:t>
      </w:r>
      <w:r w:rsidR="00232E78">
        <w:rPr>
          <w:rFonts w:ascii="Times New Roman" w:hAnsi="Times New Roman" w:cs="Times New Roman"/>
          <w:sz w:val="28"/>
          <w:szCs w:val="28"/>
        </w:rPr>
        <w:t xml:space="preserve"> da Enrico Zampetti, sottotenente dei bersaglieri nella Divisione "Acqui", catturato a Corfù e internato nei lager di Deblin, Oberlangen, Duisdorf, nella fabbrica di punizione e di lavoro coatto Glanzstoff di Colonia</w:t>
      </w:r>
      <w:r w:rsidR="00F100FF">
        <w:rPr>
          <w:rStyle w:val="Rimandonotaapidipagina"/>
          <w:rFonts w:ascii="Times New Roman" w:hAnsi="Times New Roman" w:cs="Times New Roman"/>
          <w:sz w:val="28"/>
          <w:szCs w:val="28"/>
        </w:rPr>
        <w:footnoteReference w:id="12"/>
      </w:r>
      <w:r w:rsidR="00F100FF">
        <w:rPr>
          <w:rFonts w:ascii="Times New Roman" w:hAnsi="Times New Roman" w:cs="Times New Roman"/>
          <w:sz w:val="28"/>
          <w:szCs w:val="28"/>
        </w:rPr>
        <w:t xml:space="preserve"> e infine nel lager di Wietzendorf, il diario ha la forma di una lunga lettera alla fidanzata Marisa</w:t>
      </w:r>
      <w:r w:rsidR="00F100FF">
        <w:rPr>
          <w:rStyle w:val="Rimandonotaapidipagina"/>
          <w:rFonts w:ascii="Times New Roman" w:hAnsi="Times New Roman" w:cs="Times New Roman"/>
          <w:sz w:val="28"/>
          <w:szCs w:val="28"/>
        </w:rPr>
        <w:footnoteReference w:id="13"/>
      </w:r>
      <w:r w:rsidR="00F100FF">
        <w:rPr>
          <w:rFonts w:ascii="Times New Roman" w:hAnsi="Times New Roman" w:cs="Times New Roman"/>
          <w:sz w:val="28"/>
          <w:szCs w:val="28"/>
        </w:rPr>
        <w:t>, nella quale la fede religiosa e l'amore</w:t>
      </w:r>
      <w:r w:rsidR="00FA5614">
        <w:rPr>
          <w:rFonts w:ascii="Times New Roman" w:hAnsi="Times New Roman" w:cs="Times New Roman"/>
          <w:sz w:val="28"/>
          <w:szCs w:val="28"/>
        </w:rPr>
        <w:t xml:space="preserve"> per la futura moglie si fondo</w:t>
      </w:r>
      <w:r w:rsidR="00F100FF">
        <w:rPr>
          <w:rFonts w:ascii="Times New Roman" w:hAnsi="Times New Roman" w:cs="Times New Roman"/>
          <w:sz w:val="28"/>
          <w:szCs w:val="28"/>
        </w:rPr>
        <w:t xml:space="preserve">no a formare </w:t>
      </w:r>
      <w:r w:rsidR="00676DA8">
        <w:rPr>
          <w:rFonts w:ascii="Times New Roman" w:hAnsi="Times New Roman" w:cs="Times New Roman"/>
          <w:sz w:val="28"/>
          <w:szCs w:val="28"/>
        </w:rPr>
        <w:t xml:space="preserve">una testimonianza letterariamente pregevole di vitalità, di coraggio e di speranza </w:t>
      </w:r>
      <w:r w:rsidR="00FA5614">
        <w:rPr>
          <w:rFonts w:ascii="Times New Roman" w:hAnsi="Times New Roman" w:cs="Times New Roman"/>
          <w:sz w:val="28"/>
          <w:szCs w:val="28"/>
        </w:rPr>
        <w:t>nella cupa dimensione dei lager: "Quanto ti ho amata in quelle giornate senza sole! A te mi aggrappavo per non soccombere al freddo che mi possedeva e mi gelava il cuore: e tu sempre vicina hai seguito la mia crisi e mi hai aiutato a superarla"</w:t>
      </w:r>
      <w:r w:rsidR="00FA5614">
        <w:rPr>
          <w:rStyle w:val="Rimandonotaapidipagina"/>
          <w:rFonts w:ascii="Times New Roman" w:hAnsi="Times New Roman" w:cs="Times New Roman"/>
          <w:sz w:val="28"/>
          <w:szCs w:val="28"/>
        </w:rPr>
        <w:footnoteReference w:id="14"/>
      </w:r>
      <w:r w:rsidR="00FA5614">
        <w:rPr>
          <w:rFonts w:ascii="Times New Roman" w:hAnsi="Times New Roman" w:cs="Times New Roman"/>
          <w:sz w:val="28"/>
          <w:szCs w:val="28"/>
        </w:rPr>
        <w:t xml:space="preserve">. </w:t>
      </w:r>
    </w:p>
    <w:p w:rsidR="005D2CE0" w:rsidRDefault="00A34242"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sidR="005D2CE0">
        <w:rPr>
          <w:rFonts w:ascii="Times New Roman" w:hAnsi="Times New Roman" w:cs="Times New Roman"/>
          <w:sz w:val="28"/>
          <w:szCs w:val="28"/>
        </w:rPr>
        <w:t>Colpisce l'alta qua</w:t>
      </w:r>
      <w:r w:rsidR="00EA761B">
        <w:rPr>
          <w:rFonts w:ascii="Times New Roman" w:hAnsi="Times New Roman" w:cs="Times New Roman"/>
          <w:sz w:val="28"/>
          <w:szCs w:val="28"/>
        </w:rPr>
        <w:t xml:space="preserve">lità costante della scrittura del ventiduenne </w:t>
      </w:r>
      <w:r w:rsidR="005D2CE0">
        <w:rPr>
          <w:rFonts w:ascii="Times New Roman" w:hAnsi="Times New Roman" w:cs="Times New Roman"/>
          <w:sz w:val="28"/>
          <w:szCs w:val="28"/>
        </w:rPr>
        <w:t>Zampetti. Ne</w:t>
      </w:r>
      <w:r w:rsidR="00FA5614">
        <w:rPr>
          <w:rFonts w:ascii="Times New Roman" w:hAnsi="Times New Roman" w:cs="Times New Roman"/>
          <w:sz w:val="28"/>
          <w:szCs w:val="28"/>
        </w:rPr>
        <w:t>lle espressioni di fede come la recita del rosario</w:t>
      </w:r>
      <w:r w:rsidR="005D2CE0">
        <w:rPr>
          <w:rFonts w:ascii="Times New Roman" w:hAnsi="Times New Roman" w:cs="Times New Roman"/>
          <w:sz w:val="28"/>
          <w:szCs w:val="28"/>
        </w:rPr>
        <w:t>:</w:t>
      </w:r>
    </w:p>
    <w:p w:rsidR="005D2CE0" w:rsidRDefault="005D2CE0" w:rsidP="00854D3D">
      <w:pPr>
        <w:pStyle w:val="Nessunaspaziatura"/>
        <w:jc w:val="both"/>
        <w:rPr>
          <w:rFonts w:ascii="Times New Roman" w:hAnsi="Times New Roman" w:cs="Times New Roman"/>
          <w:sz w:val="28"/>
          <w:szCs w:val="28"/>
        </w:rPr>
      </w:pPr>
    </w:p>
    <w:p w:rsidR="005D2CE0" w:rsidRPr="005D2CE0" w:rsidRDefault="00FA5614" w:rsidP="00854D3D">
      <w:pPr>
        <w:pStyle w:val="Nessunaspaziatura"/>
        <w:jc w:val="both"/>
        <w:rPr>
          <w:rFonts w:ascii="Times New Roman" w:hAnsi="Times New Roman" w:cs="Times New Roman"/>
          <w:sz w:val="24"/>
          <w:szCs w:val="24"/>
        </w:rPr>
      </w:pPr>
      <w:r w:rsidRPr="005D2CE0">
        <w:rPr>
          <w:rFonts w:ascii="Times New Roman" w:hAnsi="Times New Roman" w:cs="Times New Roman"/>
          <w:sz w:val="24"/>
          <w:szCs w:val="24"/>
        </w:rPr>
        <w:t>Così pregavano i primi cristiani nelle catacombe. Così preghiamo noi, decadenti e vecchi di tutte le nostre miserie e di tutte le nostre colpe</w:t>
      </w:r>
      <w:r w:rsidRPr="005D2CE0">
        <w:rPr>
          <w:rStyle w:val="Rimandonotaapidipagina"/>
          <w:rFonts w:ascii="Times New Roman" w:hAnsi="Times New Roman" w:cs="Times New Roman"/>
          <w:sz w:val="24"/>
          <w:szCs w:val="24"/>
        </w:rPr>
        <w:footnoteReference w:id="15"/>
      </w:r>
      <w:r w:rsidR="00EB1E85">
        <w:rPr>
          <w:rFonts w:ascii="Times New Roman" w:hAnsi="Times New Roman" w:cs="Times New Roman"/>
          <w:sz w:val="24"/>
          <w:szCs w:val="24"/>
        </w:rPr>
        <w:t>.</w:t>
      </w:r>
    </w:p>
    <w:p w:rsidR="005D2CE0" w:rsidRDefault="005D2CE0" w:rsidP="00854D3D">
      <w:pPr>
        <w:pStyle w:val="Nessunaspaziatura"/>
        <w:jc w:val="both"/>
        <w:rPr>
          <w:rFonts w:ascii="Times New Roman" w:hAnsi="Times New Roman" w:cs="Times New Roman"/>
          <w:sz w:val="28"/>
          <w:szCs w:val="28"/>
        </w:rPr>
      </w:pPr>
    </w:p>
    <w:p w:rsidR="005D2CE0" w:rsidRDefault="00EA761B"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sidR="005D2CE0">
        <w:rPr>
          <w:rFonts w:ascii="Times New Roman" w:hAnsi="Times New Roman" w:cs="Times New Roman"/>
          <w:sz w:val="28"/>
          <w:szCs w:val="28"/>
        </w:rPr>
        <w:t>Nei momenti cruciali della divisione del cibo:</w:t>
      </w:r>
    </w:p>
    <w:p w:rsidR="005D2CE0" w:rsidRDefault="005D2CE0" w:rsidP="00854D3D">
      <w:pPr>
        <w:pStyle w:val="Nessunaspaziatura"/>
        <w:jc w:val="both"/>
        <w:rPr>
          <w:rFonts w:ascii="Times New Roman" w:hAnsi="Times New Roman" w:cs="Times New Roman"/>
          <w:sz w:val="28"/>
          <w:szCs w:val="28"/>
        </w:rPr>
      </w:pPr>
    </w:p>
    <w:p w:rsidR="00AD7F10" w:rsidRDefault="005D2CE0" w:rsidP="00854D3D">
      <w:pPr>
        <w:pStyle w:val="Nessunaspaziatura"/>
        <w:jc w:val="both"/>
        <w:rPr>
          <w:rFonts w:ascii="Times New Roman" w:hAnsi="Times New Roman" w:cs="Times New Roman"/>
          <w:sz w:val="24"/>
          <w:szCs w:val="24"/>
        </w:rPr>
      </w:pPr>
      <w:r w:rsidRPr="00A34242">
        <w:rPr>
          <w:rFonts w:ascii="Times New Roman" w:hAnsi="Times New Roman" w:cs="Times New Roman"/>
          <w:sz w:val="24"/>
          <w:szCs w:val="24"/>
        </w:rPr>
        <w:t>In me c'è molta animalità e quella del cibo è la preoccupazione costante, la principale. Sabato sera si facevano le porzioni della margarina. Tutti intorno al tavolo e la lama del coltello che scendeva nel grasso a dividere le parti: ebbene, ho sorpreso il mio sguardo teso a quella lama, alla misura del taglio, così acutamente che mi sono riscosso e mi sono guardato intorno e in tutti noi ho visto gli stessi sguardi, come se da quella divisione fosse dipeso qualcosa di vitale per noi</w:t>
      </w:r>
      <w:r w:rsidRPr="00A34242">
        <w:rPr>
          <w:rStyle w:val="Rimandonotaapidipagina"/>
          <w:rFonts w:ascii="Times New Roman" w:hAnsi="Times New Roman" w:cs="Times New Roman"/>
          <w:sz w:val="24"/>
          <w:szCs w:val="24"/>
        </w:rPr>
        <w:footnoteReference w:id="16"/>
      </w:r>
      <w:r w:rsidR="00A34242">
        <w:rPr>
          <w:rFonts w:ascii="Times New Roman" w:hAnsi="Times New Roman" w:cs="Times New Roman"/>
          <w:sz w:val="24"/>
          <w:szCs w:val="24"/>
        </w:rPr>
        <w:t>.</w:t>
      </w:r>
    </w:p>
    <w:p w:rsidR="00A34242" w:rsidRDefault="00A34242" w:rsidP="00854D3D">
      <w:pPr>
        <w:pStyle w:val="Nessunaspaziatura"/>
        <w:jc w:val="both"/>
        <w:rPr>
          <w:rFonts w:ascii="Times New Roman" w:hAnsi="Times New Roman" w:cs="Times New Roman"/>
          <w:sz w:val="24"/>
          <w:szCs w:val="24"/>
        </w:rPr>
      </w:pPr>
    </w:p>
    <w:p w:rsidR="00EA761B" w:rsidRDefault="00EA761B"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sidR="00E1120F">
        <w:rPr>
          <w:rFonts w:ascii="Times New Roman" w:hAnsi="Times New Roman" w:cs="Times New Roman"/>
          <w:sz w:val="28"/>
          <w:szCs w:val="28"/>
        </w:rPr>
        <w:t>Nei momenti più difficili, quando il tempo interminabile del lager soffoca il tempo di una giovinezza che fugge:</w:t>
      </w:r>
    </w:p>
    <w:p w:rsidR="00E1120F" w:rsidRDefault="00E1120F" w:rsidP="00854D3D">
      <w:pPr>
        <w:pStyle w:val="Nessunaspaziatura"/>
        <w:jc w:val="both"/>
        <w:rPr>
          <w:rFonts w:ascii="Times New Roman" w:hAnsi="Times New Roman" w:cs="Times New Roman"/>
          <w:sz w:val="28"/>
          <w:szCs w:val="28"/>
        </w:rPr>
      </w:pPr>
    </w:p>
    <w:p w:rsidR="00E1120F" w:rsidRDefault="00CB5A68" w:rsidP="00854D3D">
      <w:pPr>
        <w:pStyle w:val="Nessunaspaziatura"/>
        <w:jc w:val="both"/>
        <w:rPr>
          <w:rFonts w:ascii="Times New Roman" w:hAnsi="Times New Roman" w:cs="Times New Roman"/>
          <w:sz w:val="24"/>
          <w:szCs w:val="24"/>
        </w:rPr>
      </w:pPr>
      <w:r>
        <w:rPr>
          <w:rFonts w:ascii="Times New Roman" w:hAnsi="Times New Roman" w:cs="Times New Roman"/>
          <w:sz w:val="24"/>
          <w:szCs w:val="24"/>
        </w:rPr>
        <w:t xml:space="preserve">Fino a ieri non lo sentivo, ma oggi mi pare di essere indicibilmente vecchio. (...) </w:t>
      </w:r>
      <w:r w:rsidR="00E1120F">
        <w:rPr>
          <w:rFonts w:ascii="Times New Roman" w:hAnsi="Times New Roman" w:cs="Times New Roman"/>
          <w:sz w:val="24"/>
          <w:szCs w:val="24"/>
        </w:rPr>
        <w:t>Bambina mia, perdonami, non so più scriverti: sono un debole stasera. È la mia triste sera e sono stanco, tanto stanco di tutto quello che non è te. Signore, non volere che io disperi, che io impazzisca stanotte. Ho paura del letto e della fissità del buio.</w:t>
      </w:r>
    </w:p>
    <w:p w:rsidR="00E1120F" w:rsidRDefault="00E1120F" w:rsidP="00854D3D">
      <w:pPr>
        <w:pStyle w:val="Nessunaspaziatura"/>
        <w:jc w:val="both"/>
        <w:rPr>
          <w:rFonts w:ascii="Times New Roman" w:hAnsi="Times New Roman" w:cs="Times New Roman"/>
          <w:sz w:val="24"/>
          <w:szCs w:val="24"/>
        </w:rPr>
      </w:pPr>
      <w:r>
        <w:rPr>
          <w:rFonts w:ascii="Times New Roman" w:hAnsi="Times New Roman" w:cs="Times New Roman"/>
          <w:sz w:val="24"/>
          <w:szCs w:val="24"/>
        </w:rPr>
        <w:t>Una voce martellante mi ripete: affrettati per la tua giovinezza, ma le mie mani sono legate, io sono fermo mentre tutto procede</w:t>
      </w:r>
      <w:r w:rsidR="00C25C63">
        <w:rPr>
          <w:rFonts w:ascii="Times New Roman" w:hAnsi="Times New Roman" w:cs="Times New Roman"/>
          <w:sz w:val="24"/>
          <w:szCs w:val="24"/>
        </w:rPr>
        <w:t xml:space="preserve"> intorno a me, al di fuori di me. Vorrei che eterna durasse questa giovinezza, eppure, ora per ora, desidero che rapidi scorrano i giorni e i mesi. E ogni giorno che </w:t>
      </w:r>
      <w:r w:rsidR="00C25C63">
        <w:rPr>
          <w:rFonts w:ascii="Times New Roman" w:hAnsi="Times New Roman" w:cs="Times New Roman"/>
          <w:sz w:val="24"/>
          <w:szCs w:val="24"/>
        </w:rPr>
        <w:lastRenderedPageBreak/>
        <w:t>passa è un giorno di più che pesa sulla mia giovinezza, tante energie che vanno distrutte al macero di questa interminabile crisi</w:t>
      </w:r>
      <w:r w:rsidR="00CB5A68">
        <w:rPr>
          <w:rStyle w:val="Rimandonotaapidipagina"/>
          <w:rFonts w:ascii="Times New Roman" w:hAnsi="Times New Roman" w:cs="Times New Roman"/>
          <w:sz w:val="24"/>
          <w:szCs w:val="24"/>
        </w:rPr>
        <w:footnoteReference w:id="17"/>
      </w:r>
      <w:r w:rsidR="00C25C63">
        <w:rPr>
          <w:rFonts w:ascii="Times New Roman" w:hAnsi="Times New Roman" w:cs="Times New Roman"/>
          <w:sz w:val="24"/>
          <w:szCs w:val="24"/>
        </w:rPr>
        <w:t>.</w:t>
      </w:r>
    </w:p>
    <w:p w:rsidR="0071550F" w:rsidRDefault="0071550F" w:rsidP="00854D3D">
      <w:pPr>
        <w:pStyle w:val="Nessunaspaziatura"/>
        <w:jc w:val="both"/>
        <w:rPr>
          <w:rFonts w:ascii="Times New Roman" w:hAnsi="Times New Roman" w:cs="Times New Roman"/>
          <w:sz w:val="24"/>
          <w:szCs w:val="24"/>
        </w:rPr>
      </w:pPr>
    </w:p>
    <w:p w:rsidR="0071550F" w:rsidRDefault="0071550F"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sidRPr="0071550F">
        <w:rPr>
          <w:rFonts w:ascii="Times New Roman" w:hAnsi="Times New Roman" w:cs="Times New Roman"/>
          <w:sz w:val="28"/>
          <w:szCs w:val="28"/>
        </w:rPr>
        <w:t>E nei rari momenti di sollievo:</w:t>
      </w:r>
    </w:p>
    <w:p w:rsidR="0071550F" w:rsidRDefault="0071550F" w:rsidP="00854D3D">
      <w:pPr>
        <w:pStyle w:val="Nessunaspaziatura"/>
        <w:jc w:val="both"/>
        <w:rPr>
          <w:rFonts w:ascii="Times New Roman" w:hAnsi="Times New Roman" w:cs="Times New Roman"/>
          <w:sz w:val="28"/>
          <w:szCs w:val="28"/>
        </w:rPr>
      </w:pPr>
    </w:p>
    <w:p w:rsidR="0071550F" w:rsidRPr="0071550F" w:rsidRDefault="0071550F" w:rsidP="00854D3D">
      <w:pPr>
        <w:pStyle w:val="Nessunaspaziatura"/>
        <w:jc w:val="both"/>
        <w:rPr>
          <w:rFonts w:ascii="Times New Roman" w:hAnsi="Times New Roman" w:cs="Times New Roman"/>
          <w:sz w:val="24"/>
          <w:szCs w:val="24"/>
        </w:rPr>
      </w:pPr>
      <w:r>
        <w:rPr>
          <w:rFonts w:ascii="Times New Roman" w:hAnsi="Times New Roman" w:cs="Times New Roman"/>
          <w:sz w:val="24"/>
          <w:szCs w:val="24"/>
        </w:rPr>
        <w:t>Prima della seconda sbobba è mancata la luce e siamo rimasti nell'oscurità, in cerchio intorno al bagliore rossastro della stufa. Io in sordina cantavo le nostre canzoni. Poi altri hanno fatto sommessamente coro e ci siamo trovati come intorno ad un bivacco. Sperduti nel tempo, dimen</w:t>
      </w:r>
      <w:r w:rsidR="00EB1E85">
        <w:rPr>
          <w:rFonts w:ascii="Times New Roman" w:hAnsi="Times New Roman" w:cs="Times New Roman"/>
          <w:sz w:val="24"/>
          <w:szCs w:val="24"/>
        </w:rPr>
        <w:t>tichi. L'oblio di un momento</w:t>
      </w:r>
      <w:r>
        <w:rPr>
          <w:rFonts w:ascii="Times New Roman" w:hAnsi="Times New Roman" w:cs="Times New Roman"/>
          <w:sz w:val="24"/>
          <w:szCs w:val="24"/>
        </w:rPr>
        <w:t xml:space="preserve"> che smorza tutti gli affanni contingenti. Vorremmo che questo oblio ci sommergesse fino al giorno in cui sarà di nuovo bello vivere</w:t>
      </w:r>
      <w:r>
        <w:rPr>
          <w:rStyle w:val="Rimandonotaapidipagina"/>
          <w:rFonts w:ascii="Times New Roman" w:hAnsi="Times New Roman" w:cs="Times New Roman"/>
          <w:sz w:val="24"/>
          <w:szCs w:val="24"/>
        </w:rPr>
        <w:footnoteReference w:id="18"/>
      </w:r>
      <w:r>
        <w:rPr>
          <w:rFonts w:ascii="Times New Roman" w:hAnsi="Times New Roman" w:cs="Times New Roman"/>
          <w:sz w:val="24"/>
          <w:szCs w:val="24"/>
        </w:rPr>
        <w:t>.</w:t>
      </w:r>
    </w:p>
    <w:p w:rsidR="00C25C63" w:rsidRPr="00E1120F" w:rsidRDefault="00C25C63" w:rsidP="00854D3D">
      <w:pPr>
        <w:pStyle w:val="Nessunaspaziatura"/>
        <w:jc w:val="both"/>
        <w:rPr>
          <w:rFonts w:ascii="Times New Roman" w:hAnsi="Times New Roman" w:cs="Times New Roman"/>
          <w:sz w:val="24"/>
          <w:szCs w:val="24"/>
        </w:rPr>
      </w:pPr>
    </w:p>
    <w:p w:rsidR="0077784D" w:rsidRDefault="00EB1E85"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sidR="00EA761B" w:rsidRPr="00EA761B">
        <w:rPr>
          <w:rFonts w:ascii="Times New Roman" w:hAnsi="Times New Roman" w:cs="Times New Roman"/>
          <w:sz w:val="28"/>
          <w:szCs w:val="28"/>
        </w:rPr>
        <w:t>Nell'accusare come</w:t>
      </w:r>
      <w:r w:rsidR="00EA761B">
        <w:rPr>
          <w:rFonts w:ascii="Times New Roman" w:hAnsi="Times New Roman" w:cs="Times New Roman"/>
          <w:sz w:val="28"/>
          <w:szCs w:val="28"/>
        </w:rPr>
        <w:t xml:space="preserve"> "terribile il senso della solitudine" nella dimensione promiscua del lager, nella quale "tanto è il caos presente, che la mente si smarrisce per il timore che il coraggio venga meno"</w:t>
      </w:r>
      <w:r w:rsidR="00EA761B">
        <w:rPr>
          <w:rStyle w:val="Rimandonotaapidipagina"/>
          <w:rFonts w:ascii="Times New Roman" w:hAnsi="Times New Roman" w:cs="Times New Roman"/>
          <w:sz w:val="28"/>
          <w:szCs w:val="28"/>
        </w:rPr>
        <w:footnoteReference w:id="19"/>
      </w:r>
      <w:r w:rsidR="002F4BEB">
        <w:rPr>
          <w:rFonts w:ascii="Times New Roman" w:hAnsi="Times New Roman" w:cs="Times New Roman"/>
          <w:sz w:val="28"/>
          <w:szCs w:val="28"/>
        </w:rPr>
        <w:t xml:space="preserve"> - qui viene naturale il riferimento al bel titolo scelto da Meloni per il suo lavoro</w:t>
      </w:r>
      <w:r w:rsidR="00EA761B">
        <w:rPr>
          <w:rFonts w:ascii="Times New Roman" w:hAnsi="Times New Roman" w:cs="Times New Roman"/>
          <w:sz w:val="28"/>
          <w:szCs w:val="28"/>
        </w:rPr>
        <w:t xml:space="preserve">; </w:t>
      </w:r>
      <w:r w:rsidR="00CB5A68">
        <w:rPr>
          <w:rFonts w:ascii="Times New Roman" w:hAnsi="Times New Roman" w:cs="Times New Roman"/>
          <w:sz w:val="28"/>
          <w:szCs w:val="28"/>
        </w:rPr>
        <w:t>nell'ammettere che ci si indurisce di fronte ai tanti morti, e la sensibilità si domina chiudendosi in se stessi:</w:t>
      </w:r>
    </w:p>
    <w:p w:rsidR="0077784D" w:rsidRDefault="0077784D" w:rsidP="00854D3D">
      <w:pPr>
        <w:pStyle w:val="Nessunaspaziatura"/>
        <w:jc w:val="both"/>
        <w:rPr>
          <w:rFonts w:ascii="Times New Roman" w:hAnsi="Times New Roman" w:cs="Times New Roman"/>
          <w:sz w:val="28"/>
          <w:szCs w:val="28"/>
        </w:rPr>
      </w:pPr>
    </w:p>
    <w:p w:rsidR="00EE5C2C" w:rsidRPr="0077784D" w:rsidRDefault="00CB5A68" w:rsidP="00854D3D">
      <w:pPr>
        <w:pStyle w:val="Nessunaspaziatura"/>
        <w:jc w:val="both"/>
        <w:rPr>
          <w:rFonts w:ascii="Times New Roman" w:hAnsi="Times New Roman" w:cs="Times New Roman"/>
          <w:sz w:val="24"/>
          <w:szCs w:val="24"/>
        </w:rPr>
      </w:pPr>
      <w:r w:rsidRPr="0077784D">
        <w:rPr>
          <w:rFonts w:ascii="Times New Roman" w:hAnsi="Times New Roman" w:cs="Times New Roman"/>
          <w:sz w:val="24"/>
          <w:szCs w:val="24"/>
        </w:rPr>
        <w:t xml:space="preserve">Sono solo, chiuso verso di tutti se non con te che in queste pagine accogli l'unico sfogo del mio cuore. Il mio zaino sulle spalle, il tuo amore, la nostra fede. Così </w:t>
      </w:r>
      <w:r w:rsidRPr="0077784D">
        <w:rPr>
          <w:rFonts w:ascii="Times New Roman" w:hAnsi="Times New Roman" w:cs="Times New Roman"/>
          <w:i/>
          <w:sz w:val="24"/>
          <w:szCs w:val="24"/>
        </w:rPr>
        <w:t>omnia mea mecum porto</w:t>
      </w:r>
      <w:r w:rsidRPr="0077784D">
        <w:rPr>
          <w:rFonts w:ascii="Times New Roman" w:hAnsi="Times New Roman" w:cs="Times New Roman"/>
          <w:sz w:val="24"/>
          <w:szCs w:val="24"/>
        </w:rPr>
        <w:t xml:space="preserve"> e non ho bisogno di altro</w:t>
      </w:r>
      <w:r w:rsidRPr="0077784D">
        <w:rPr>
          <w:rStyle w:val="Rimandonotaapidipagina"/>
          <w:rFonts w:ascii="Times New Roman" w:hAnsi="Times New Roman" w:cs="Times New Roman"/>
          <w:sz w:val="24"/>
          <w:szCs w:val="24"/>
        </w:rPr>
        <w:footnoteReference w:id="20"/>
      </w:r>
      <w:r w:rsidR="00EE5C2C" w:rsidRPr="0077784D">
        <w:rPr>
          <w:rFonts w:ascii="Times New Roman" w:hAnsi="Times New Roman" w:cs="Times New Roman"/>
          <w:sz w:val="24"/>
          <w:szCs w:val="24"/>
        </w:rPr>
        <w:t>.</w:t>
      </w:r>
    </w:p>
    <w:p w:rsidR="0077784D" w:rsidRDefault="0077784D" w:rsidP="00854D3D">
      <w:pPr>
        <w:pStyle w:val="Nessunaspaziatura"/>
        <w:jc w:val="both"/>
        <w:rPr>
          <w:rFonts w:ascii="Times New Roman" w:hAnsi="Times New Roman" w:cs="Times New Roman"/>
          <w:sz w:val="28"/>
          <w:szCs w:val="28"/>
        </w:rPr>
      </w:pPr>
    </w:p>
    <w:p w:rsidR="00EE5C2C" w:rsidRDefault="00EE5C2C"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t>N</w:t>
      </w:r>
      <w:r w:rsidR="0071550F">
        <w:rPr>
          <w:rFonts w:ascii="Times New Roman" w:hAnsi="Times New Roman" w:cs="Times New Roman"/>
          <w:sz w:val="28"/>
          <w:szCs w:val="28"/>
        </w:rPr>
        <w:t>el</w:t>
      </w:r>
      <w:r w:rsidR="00E1418E">
        <w:rPr>
          <w:rFonts w:ascii="Times New Roman" w:hAnsi="Times New Roman" w:cs="Times New Roman"/>
          <w:sz w:val="28"/>
          <w:szCs w:val="28"/>
        </w:rPr>
        <w:t xml:space="preserve"> denunciare la "crisi di valori" indotta dalla prigionia:</w:t>
      </w:r>
    </w:p>
    <w:p w:rsidR="00EE5C2C" w:rsidRDefault="00EE5C2C" w:rsidP="00854D3D">
      <w:pPr>
        <w:pStyle w:val="Nessunaspaziatura"/>
        <w:jc w:val="both"/>
        <w:rPr>
          <w:rFonts w:ascii="Times New Roman" w:hAnsi="Times New Roman" w:cs="Times New Roman"/>
          <w:sz w:val="28"/>
          <w:szCs w:val="28"/>
        </w:rPr>
      </w:pPr>
    </w:p>
    <w:p w:rsidR="00EE5C2C" w:rsidRPr="00EE5C2C" w:rsidRDefault="00E1418E" w:rsidP="00854D3D">
      <w:pPr>
        <w:pStyle w:val="Nessunaspaziatura"/>
        <w:jc w:val="both"/>
        <w:rPr>
          <w:rFonts w:ascii="Times New Roman" w:hAnsi="Times New Roman" w:cs="Times New Roman"/>
          <w:sz w:val="24"/>
          <w:szCs w:val="24"/>
        </w:rPr>
      </w:pPr>
      <w:r w:rsidRPr="00EE5C2C">
        <w:rPr>
          <w:rFonts w:ascii="Times New Roman" w:hAnsi="Times New Roman" w:cs="Times New Roman"/>
          <w:sz w:val="24"/>
          <w:szCs w:val="24"/>
        </w:rPr>
        <w:t>Altri, forse i più, vivono in uno stato di automatismo, senza essere, o senza voler essere, coscienti e senza reagire all'egoismo e all'istinto che sembrano essere diventati i soli parametri della nostra convivenza</w:t>
      </w:r>
      <w:r w:rsidRPr="00EE5C2C">
        <w:rPr>
          <w:rStyle w:val="Rimandonotaapidipagina"/>
          <w:rFonts w:ascii="Times New Roman" w:hAnsi="Times New Roman" w:cs="Times New Roman"/>
          <w:sz w:val="24"/>
          <w:szCs w:val="24"/>
        </w:rPr>
        <w:footnoteReference w:id="21"/>
      </w:r>
      <w:r w:rsidR="00EE5C2C" w:rsidRPr="00EE5C2C">
        <w:rPr>
          <w:rFonts w:ascii="Times New Roman" w:hAnsi="Times New Roman" w:cs="Times New Roman"/>
          <w:sz w:val="24"/>
          <w:szCs w:val="24"/>
        </w:rPr>
        <w:t>.</w:t>
      </w:r>
    </w:p>
    <w:p w:rsidR="00EE5C2C" w:rsidRDefault="00EE5C2C" w:rsidP="00854D3D">
      <w:pPr>
        <w:pStyle w:val="Nessunaspaziatura"/>
        <w:jc w:val="both"/>
        <w:rPr>
          <w:rFonts w:ascii="Times New Roman" w:hAnsi="Times New Roman" w:cs="Times New Roman"/>
          <w:sz w:val="28"/>
          <w:szCs w:val="28"/>
        </w:rPr>
      </w:pPr>
    </w:p>
    <w:p w:rsidR="005D2CE0" w:rsidRDefault="00EE5C2C"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t>N</w:t>
      </w:r>
      <w:r w:rsidR="00A71075">
        <w:rPr>
          <w:rFonts w:ascii="Times New Roman" w:hAnsi="Times New Roman" w:cs="Times New Roman"/>
          <w:sz w:val="28"/>
          <w:szCs w:val="28"/>
        </w:rPr>
        <w:t>elle riflessioni più strettamente filosofiche, intorno</w:t>
      </w:r>
      <w:r w:rsidR="004D527C">
        <w:rPr>
          <w:rFonts w:ascii="Times New Roman" w:hAnsi="Times New Roman" w:cs="Times New Roman"/>
          <w:sz w:val="28"/>
          <w:szCs w:val="28"/>
        </w:rPr>
        <w:t xml:space="preserve"> alla "natura paradossale dell'uomo, compreso fra una nascita e una morte che non dipendono da lui, e dalle quali è costretto a trovare la ragione della sua esistenza"</w:t>
      </w:r>
      <w:r w:rsidR="004D527C">
        <w:rPr>
          <w:rStyle w:val="Rimandonotaapidipagina"/>
          <w:rFonts w:ascii="Times New Roman" w:hAnsi="Times New Roman" w:cs="Times New Roman"/>
          <w:sz w:val="28"/>
          <w:szCs w:val="28"/>
        </w:rPr>
        <w:footnoteReference w:id="22"/>
      </w:r>
      <w:r w:rsidR="004D527C">
        <w:rPr>
          <w:rFonts w:ascii="Times New Roman" w:hAnsi="Times New Roman" w:cs="Times New Roman"/>
          <w:sz w:val="28"/>
          <w:szCs w:val="28"/>
        </w:rPr>
        <w:t>, sempre Zampetti rivela</w:t>
      </w:r>
      <w:r w:rsidR="005D2CE0">
        <w:rPr>
          <w:rFonts w:ascii="Times New Roman" w:hAnsi="Times New Roman" w:cs="Times New Roman"/>
          <w:sz w:val="28"/>
          <w:szCs w:val="28"/>
        </w:rPr>
        <w:t xml:space="preserve"> un'efficacissima descrizione di ambienti e di persone, </w:t>
      </w:r>
      <w:r w:rsidR="00A34242">
        <w:rPr>
          <w:rFonts w:ascii="Times New Roman" w:hAnsi="Times New Roman" w:cs="Times New Roman"/>
          <w:sz w:val="28"/>
          <w:szCs w:val="28"/>
        </w:rPr>
        <w:t>una profondità analitica sia della dimensione personale che di quella collettiva</w:t>
      </w:r>
      <w:r w:rsidR="004D527C">
        <w:rPr>
          <w:rFonts w:ascii="Times New Roman" w:hAnsi="Times New Roman" w:cs="Times New Roman"/>
          <w:sz w:val="28"/>
          <w:szCs w:val="28"/>
        </w:rPr>
        <w:t xml:space="preserve"> dell'essere umano.</w:t>
      </w:r>
    </w:p>
    <w:p w:rsidR="004D527C" w:rsidRDefault="00EE5C2C" w:rsidP="007A5EDC">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sidR="00844BDE">
        <w:rPr>
          <w:rFonts w:ascii="Times New Roman" w:hAnsi="Times New Roman" w:cs="Times New Roman"/>
          <w:sz w:val="28"/>
          <w:szCs w:val="28"/>
        </w:rPr>
        <w:t xml:space="preserve">Il secondo esempio </w:t>
      </w:r>
      <w:r w:rsidR="007A5EDC">
        <w:rPr>
          <w:rFonts w:ascii="Times New Roman" w:hAnsi="Times New Roman" w:cs="Times New Roman"/>
          <w:sz w:val="28"/>
          <w:szCs w:val="28"/>
        </w:rPr>
        <w:t xml:space="preserve">significativo </w:t>
      </w:r>
      <w:r w:rsidR="00844BDE">
        <w:rPr>
          <w:rFonts w:ascii="Times New Roman" w:hAnsi="Times New Roman" w:cs="Times New Roman"/>
          <w:sz w:val="28"/>
          <w:szCs w:val="28"/>
        </w:rPr>
        <w:t>riguarda un diario con dichiarate ambizioni letterarie</w:t>
      </w:r>
      <w:r w:rsidR="007A5EDC">
        <w:rPr>
          <w:rFonts w:ascii="Times New Roman" w:hAnsi="Times New Roman" w:cs="Times New Roman"/>
          <w:sz w:val="28"/>
          <w:szCs w:val="28"/>
        </w:rPr>
        <w:t xml:space="preserve">, </w:t>
      </w:r>
      <w:r w:rsidR="00844BDE">
        <w:rPr>
          <w:rFonts w:ascii="Times New Roman" w:hAnsi="Times New Roman" w:cs="Times New Roman"/>
          <w:sz w:val="28"/>
          <w:szCs w:val="28"/>
        </w:rPr>
        <w:t>che Meloni opportunamente i</w:t>
      </w:r>
      <w:r w:rsidR="00044FC8">
        <w:rPr>
          <w:rFonts w:ascii="Times New Roman" w:hAnsi="Times New Roman" w:cs="Times New Roman"/>
          <w:sz w:val="28"/>
          <w:szCs w:val="28"/>
        </w:rPr>
        <w:t>nserisce nella sua bibliografia, quello di Enzo Colantoni, che ha</w:t>
      </w:r>
      <w:r w:rsidR="00D957E5">
        <w:rPr>
          <w:rFonts w:ascii="Times New Roman" w:hAnsi="Times New Roman" w:cs="Times New Roman"/>
          <w:sz w:val="28"/>
          <w:szCs w:val="28"/>
        </w:rPr>
        <w:t>, tra le altre</w:t>
      </w:r>
      <w:r w:rsidR="00044FC8">
        <w:rPr>
          <w:rFonts w:ascii="Times New Roman" w:hAnsi="Times New Roman" w:cs="Times New Roman"/>
          <w:sz w:val="28"/>
          <w:szCs w:val="28"/>
        </w:rPr>
        <w:t xml:space="preserve"> cose, il pregio di</w:t>
      </w:r>
      <w:r w:rsidR="00D957E5">
        <w:rPr>
          <w:rFonts w:ascii="Times New Roman" w:hAnsi="Times New Roman" w:cs="Times New Roman"/>
          <w:sz w:val="28"/>
          <w:szCs w:val="28"/>
        </w:rPr>
        <w:t xml:space="preserve"> coprire il periodo 1942-1947, quindi di non separare, come nella maggior parte della memorialistica degli IMI, la guerra dall'internamento</w:t>
      </w:r>
      <w:r>
        <w:rPr>
          <w:rFonts w:ascii="Times New Roman" w:hAnsi="Times New Roman" w:cs="Times New Roman"/>
          <w:sz w:val="28"/>
          <w:szCs w:val="28"/>
        </w:rPr>
        <w:t xml:space="preserve"> </w:t>
      </w:r>
      <w:r w:rsidR="002F0860">
        <w:rPr>
          <w:rFonts w:ascii="Times New Roman" w:hAnsi="Times New Roman" w:cs="Times New Roman"/>
          <w:sz w:val="28"/>
          <w:szCs w:val="28"/>
        </w:rPr>
        <w:t>e dal ritorno a casa</w:t>
      </w:r>
      <w:r w:rsidR="00D957E5">
        <w:rPr>
          <w:rStyle w:val="Rimandonotaapidipagina"/>
          <w:rFonts w:ascii="Times New Roman" w:hAnsi="Times New Roman" w:cs="Times New Roman"/>
          <w:sz w:val="28"/>
          <w:szCs w:val="28"/>
        </w:rPr>
        <w:footnoteReference w:id="23"/>
      </w:r>
      <w:r w:rsidR="00D957E5">
        <w:rPr>
          <w:rFonts w:ascii="Times New Roman" w:hAnsi="Times New Roman" w:cs="Times New Roman"/>
          <w:sz w:val="28"/>
          <w:szCs w:val="28"/>
        </w:rPr>
        <w:t>.</w:t>
      </w:r>
      <w:r w:rsidR="00B35727">
        <w:rPr>
          <w:rFonts w:ascii="Times New Roman" w:hAnsi="Times New Roman" w:cs="Times New Roman"/>
          <w:sz w:val="28"/>
          <w:szCs w:val="28"/>
        </w:rPr>
        <w:t xml:space="preserve"> L'autore è un</w:t>
      </w:r>
      <w:r w:rsidR="002F0860">
        <w:rPr>
          <w:rFonts w:ascii="Times New Roman" w:hAnsi="Times New Roman" w:cs="Times New Roman"/>
          <w:sz w:val="28"/>
          <w:szCs w:val="28"/>
        </w:rPr>
        <w:t xml:space="preserve"> </w:t>
      </w:r>
      <w:r w:rsidR="00B35727">
        <w:rPr>
          <w:rFonts w:ascii="Times New Roman" w:hAnsi="Times New Roman" w:cs="Times New Roman"/>
          <w:sz w:val="28"/>
          <w:szCs w:val="28"/>
        </w:rPr>
        <w:t xml:space="preserve">ufficiale di Marina, nato a </w:t>
      </w:r>
      <w:r w:rsidR="00B35727">
        <w:rPr>
          <w:rFonts w:ascii="Times New Roman" w:hAnsi="Times New Roman" w:cs="Times New Roman"/>
          <w:sz w:val="28"/>
          <w:szCs w:val="28"/>
        </w:rPr>
        <w:lastRenderedPageBreak/>
        <w:t>Norcia nel 1915 e internato a Chestokowa, Cholm, Deblin, Sandbostel e</w:t>
      </w:r>
      <w:r w:rsidR="00F40908">
        <w:rPr>
          <w:rFonts w:ascii="Times New Roman" w:hAnsi="Times New Roman" w:cs="Times New Roman"/>
          <w:sz w:val="28"/>
          <w:szCs w:val="28"/>
        </w:rPr>
        <w:t xml:space="preserve"> </w:t>
      </w:r>
      <w:r w:rsidR="00B35727">
        <w:rPr>
          <w:rFonts w:ascii="Times New Roman" w:hAnsi="Times New Roman" w:cs="Times New Roman"/>
          <w:sz w:val="28"/>
          <w:szCs w:val="28"/>
        </w:rPr>
        <w:t>Wietzendorf.</w:t>
      </w:r>
      <w:r w:rsidR="00F40908">
        <w:rPr>
          <w:rFonts w:ascii="Times New Roman" w:hAnsi="Times New Roman" w:cs="Times New Roman"/>
          <w:sz w:val="28"/>
          <w:szCs w:val="28"/>
        </w:rPr>
        <w:t xml:space="preserve"> Fino all'8 settembre è un fascista convinto, addirittura entusiasta, un giovane che ha assorbito a fondo la cultura fascista, ereditandone stereotipi e linguaggio: la "perfidia da femmina"</w:t>
      </w:r>
      <w:r w:rsidR="00885342">
        <w:rPr>
          <w:rFonts w:ascii="Times New Roman" w:hAnsi="Times New Roman" w:cs="Times New Roman"/>
          <w:sz w:val="28"/>
          <w:szCs w:val="28"/>
        </w:rPr>
        <w:t xml:space="preserve"> del nemico e l'ineluttabile "egemonia" mediterranea</w:t>
      </w:r>
      <w:r w:rsidR="00F40908">
        <w:rPr>
          <w:rFonts w:ascii="Times New Roman" w:hAnsi="Times New Roman" w:cs="Times New Roman"/>
          <w:sz w:val="28"/>
          <w:szCs w:val="28"/>
        </w:rPr>
        <w:t xml:space="preserve"> dell'Italia fascista</w:t>
      </w:r>
      <w:r w:rsidR="00885342">
        <w:rPr>
          <w:rStyle w:val="Rimandonotaapidipagina"/>
          <w:rFonts w:ascii="Times New Roman" w:hAnsi="Times New Roman" w:cs="Times New Roman"/>
          <w:sz w:val="28"/>
          <w:szCs w:val="28"/>
        </w:rPr>
        <w:footnoteReference w:id="24"/>
      </w:r>
      <w:r w:rsidR="007217B0">
        <w:rPr>
          <w:rFonts w:ascii="Times New Roman" w:hAnsi="Times New Roman" w:cs="Times New Roman"/>
          <w:sz w:val="28"/>
          <w:szCs w:val="28"/>
        </w:rPr>
        <w:t>. Si imbarca come Guardiamarina nel marzo del 1942 a Trieste, città che descrive con una felice metafora che ci introduce subito nell'atmosfera letteraria del diario:</w:t>
      </w:r>
    </w:p>
    <w:p w:rsidR="007217B0" w:rsidRDefault="007217B0" w:rsidP="00EE5C2C">
      <w:pPr>
        <w:pStyle w:val="Nessunaspaziatura"/>
        <w:jc w:val="both"/>
        <w:rPr>
          <w:rFonts w:ascii="Times New Roman" w:hAnsi="Times New Roman" w:cs="Times New Roman"/>
          <w:sz w:val="28"/>
          <w:szCs w:val="28"/>
        </w:rPr>
      </w:pPr>
    </w:p>
    <w:p w:rsidR="007217B0" w:rsidRDefault="007217B0" w:rsidP="00D957E5">
      <w:pPr>
        <w:pStyle w:val="Nessunaspaziatura"/>
        <w:jc w:val="both"/>
        <w:rPr>
          <w:rFonts w:ascii="Times New Roman" w:hAnsi="Times New Roman" w:cs="Times New Roman"/>
          <w:sz w:val="24"/>
          <w:szCs w:val="24"/>
        </w:rPr>
      </w:pPr>
      <w:r>
        <w:rPr>
          <w:rFonts w:ascii="Times New Roman" w:hAnsi="Times New Roman" w:cs="Times New Roman"/>
          <w:sz w:val="24"/>
          <w:szCs w:val="24"/>
        </w:rPr>
        <w:t>...mi aveva sempre fatto l'impressione, Trieste,</w:t>
      </w:r>
      <w:r w:rsidR="00BB1807">
        <w:rPr>
          <w:rFonts w:ascii="Times New Roman" w:hAnsi="Times New Roman" w:cs="Times New Roman"/>
          <w:sz w:val="24"/>
          <w:szCs w:val="24"/>
        </w:rPr>
        <w:t xml:space="preserve"> di uno di quei palazzi antichissimi di antichissime famiglie, palazzi principeschi che si ammiravano dal di fuori ma nei quali non è dato entrare. A me, errante viaggiatore, non era possibile entrare nei saloni di questa città, goderne la gallerie, i tappeti pesanti, gli specchi, i mobili severi e imponenti</w:t>
      </w:r>
      <w:r w:rsidR="00BB1807">
        <w:rPr>
          <w:rStyle w:val="Rimandonotaapidipagina"/>
          <w:rFonts w:ascii="Times New Roman" w:hAnsi="Times New Roman" w:cs="Times New Roman"/>
          <w:sz w:val="24"/>
          <w:szCs w:val="24"/>
        </w:rPr>
        <w:footnoteReference w:id="25"/>
      </w:r>
      <w:r w:rsidR="00BB1807">
        <w:rPr>
          <w:rFonts w:ascii="Times New Roman" w:hAnsi="Times New Roman" w:cs="Times New Roman"/>
          <w:sz w:val="24"/>
          <w:szCs w:val="24"/>
        </w:rPr>
        <w:t>.</w:t>
      </w:r>
    </w:p>
    <w:p w:rsidR="00BB1807" w:rsidRDefault="00BB1807" w:rsidP="00D957E5">
      <w:pPr>
        <w:pStyle w:val="Nessunaspaziatura"/>
        <w:jc w:val="both"/>
        <w:rPr>
          <w:rFonts w:ascii="Times New Roman" w:hAnsi="Times New Roman" w:cs="Times New Roman"/>
          <w:sz w:val="24"/>
          <w:szCs w:val="24"/>
        </w:rPr>
      </w:pPr>
    </w:p>
    <w:p w:rsidR="00BC6293" w:rsidRDefault="00BB1807" w:rsidP="00D957E5">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sidR="00963476">
        <w:rPr>
          <w:rFonts w:ascii="Times New Roman" w:hAnsi="Times New Roman" w:cs="Times New Roman"/>
          <w:sz w:val="28"/>
          <w:szCs w:val="28"/>
        </w:rPr>
        <w:t xml:space="preserve">Oltre </w:t>
      </w:r>
      <w:r w:rsidR="00EE5C2C">
        <w:rPr>
          <w:rFonts w:ascii="Times New Roman" w:hAnsi="Times New Roman" w:cs="Times New Roman"/>
          <w:sz w:val="28"/>
          <w:szCs w:val="28"/>
        </w:rPr>
        <w:t>ad essere</w:t>
      </w:r>
      <w:r w:rsidR="00963476">
        <w:rPr>
          <w:rFonts w:ascii="Times New Roman" w:hAnsi="Times New Roman" w:cs="Times New Roman"/>
          <w:sz w:val="28"/>
          <w:szCs w:val="28"/>
        </w:rPr>
        <w:t xml:space="preserve"> "errante viaggiatore", e certamente da buon marinaio, Colantoni ha un debole per il gentil sesso, che occupa un posto rilevante nel suo diario. Ma l'inizio è marcato da un evidente mito della guerra fascista, vissuta come "la religione della guerra e della lotta"</w:t>
      </w:r>
      <w:r w:rsidR="00BC6293">
        <w:rPr>
          <w:rFonts w:ascii="Times New Roman" w:hAnsi="Times New Roman" w:cs="Times New Roman"/>
          <w:sz w:val="28"/>
          <w:szCs w:val="28"/>
        </w:rPr>
        <w:t>, in cui tutto è formidabile, splendido, bellissimo:</w:t>
      </w:r>
    </w:p>
    <w:p w:rsidR="00BC6293" w:rsidRDefault="00BC6293" w:rsidP="00D957E5">
      <w:pPr>
        <w:pStyle w:val="Nessunaspaziatura"/>
        <w:jc w:val="both"/>
        <w:rPr>
          <w:rFonts w:ascii="Times New Roman" w:hAnsi="Times New Roman" w:cs="Times New Roman"/>
          <w:sz w:val="28"/>
          <w:szCs w:val="28"/>
        </w:rPr>
      </w:pPr>
    </w:p>
    <w:p w:rsidR="00BC6293" w:rsidRPr="00BC6293" w:rsidRDefault="00BC6293" w:rsidP="00D957E5">
      <w:pPr>
        <w:pStyle w:val="Nessunaspaziatura"/>
        <w:jc w:val="both"/>
        <w:rPr>
          <w:rFonts w:ascii="Times New Roman" w:hAnsi="Times New Roman" w:cs="Times New Roman"/>
          <w:sz w:val="24"/>
          <w:szCs w:val="24"/>
        </w:rPr>
      </w:pPr>
      <w:r>
        <w:rPr>
          <w:rFonts w:ascii="Times New Roman" w:hAnsi="Times New Roman" w:cs="Times New Roman"/>
          <w:sz w:val="24"/>
          <w:szCs w:val="24"/>
        </w:rPr>
        <w:t>...un indefinibile miscuglio di passione per le armi, per la guerra sul mare, di desiderio di vivere queste cose forti, una battaglia navale, una bella grande battaglia navale, lo spettacolo più grandioso e apocalittico che immagino</w:t>
      </w:r>
      <w:r>
        <w:rPr>
          <w:rStyle w:val="Rimandonotaapidipagina"/>
          <w:rFonts w:ascii="Times New Roman" w:hAnsi="Times New Roman" w:cs="Times New Roman"/>
          <w:sz w:val="24"/>
          <w:szCs w:val="24"/>
        </w:rPr>
        <w:footnoteReference w:id="26"/>
      </w:r>
      <w:r>
        <w:rPr>
          <w:rFonts w:ascii="Times New Roman" w:hAnsi="Times New Roman" w:cs="Times New Roman"/>
          <w:sz w:val="24"/>
          <w:szCs w:val="24"/>
        </w:rPr>
        <w:t>.</w:t>
      </w:r>
    </w:p>
    <w:p w:rsidR="00BC6293" w:rsidRDefault="00BC6293" w:rsidP="00D957E5">
      <w:pPr>
        <w:pStyle w:val="Nessunaspaziatura"/>
        <w:jc w:val="both"/>
        <w:rPr>
          <w:rFonts w:ascii="Times New Roman" w:hAnsi="Times New Roman" w:cs="Times New Roman"/>
          <w:sz w:val="28"/>
          <w:szCs w:val="28"/>
        </w:rPr>
      </w:pPr>
    </w:p>
    <w:p w:rsidR="00BB1807" w:rsidRPr="00BB1807" w:rsidRDefault="00963476" w:rsidP="00D957E5">
      <w:pPr>
        <w:pStyle w:val="Nessunaspaziatura"/>
        <w:jc w:val="both"/>
        <w:rPr>
          <w:rFonts w:ascii="Times New Roman" w:hAnsi="Times New Roman" w:cs="Times New Roman"/>
          <w:sz w:val="28"/>
          <w:szCs w:val="28"/>
        </w:rPr>
      </w:pPr>
      <w:r>
        <w:rPr>
          <w:rFonts w:ascii="Times New Roman" w:hAnsi="Times New Roman" w:cs="Times New Roman"/>
          <w:sz w:val="28"/>
          <w:szCs w:val="28"/>
        </w:rPr>
        <w:t xml:space="preserve"> </w:t>
      </w:r>
      <w:r w:rsidR="00EB1E85">
        <w:rPr>
          <w:rFonts w:ascii="Times New Roman" w:hAnsi="Times New Roman" w:cs="Times New Roman"/>
          <w:sz w:val="28"/>
          <w:szCs w:val="28"/>
        </w:rPr>
        <w:tab/>
        <w:t>La guerra, quindi,</w:t>
      </w:r>
      <w:r w:rsidR="00BC6293">
        <w:rPr>
          <w:rFonts w:ascii="Times New Roman" w:hAnsi="Times New Roman" w:cs="Times New Roman"/>
          <w:sz w:val="28"/>
          <w:szCs w:val="28"/>
        </w:rPr>
        <w:t xml:space="preserve"> viene </w:t>
      </w:r>
      <w:r>
        <w:rPr>
          <w:rFonts w:ascii="Times New Roman" w:hAnsi="Times New Roman" w:cs="Times New Roman"/>
          <w:sz w:val="28"/>
          <w:szCs w:val="28"/>
        </w:rPr>
        <w:t>auspicata</w:t>
      </w:r>
      <w:r w:rsidR="0015534F">
        <w:rPr>
          <w:rFonts w:ascii="Times New Roman" w:hAnsi="Times New Roman" w:cs="Times New Roman"/>
          <w:sz w:val="28"/>
          <w:szCs w:val="28"/>
        </w:rPr>
        <w:t>, preparata</w:t>
      </w:r>
      <w:r>
        <w:rPr>
          <w:rFonts w:ascii="Times New Roman" w:hAnsi="Times New Roman" w:cs="Times New Roman"/>
          <w:sz w:val="28"/>
          <w:szCs w:val="28"/>
        </w:rPr>
        <w:t xml:space="preserve"> e poi </w:t>
      </w:r>
      <w:r w:rsidR="002B1983">
        <w:rPr>
          <w:rFonts w:ascii="Times New Roman" w:hAnsi="Times New Roman" w:cs="Times New Roman"/>
          <w:sz w:val="28"/>
          <w:szCs w:val="28"/>
        </w:rPr>
        <w:t>descritta con evidenti velleità</w:t>
      </w:r>
      <w:r>
        <w:rPr>
          <w:rFonts w:ascii="Times New Roman" w:hAnsi="Times New Roman" w:cs="Times New Roman"/>
          <w:sz w:val="28"/>
          <w:szCs w:val="28"/>
        </w:rPr>
        <w:t xml:space="preserve"> letterarie</w:t>
      </w:r>
      <w:r w:rsidR="00BC6293">
        <w:rPr>
          <w:rFonts w:ascii="Times New Roman" w:hAnsi="Times New Roman" w:cs="Times New Roman"/>
          <w:sz w:val="28"/>
          <w:szCs w:val="28"/>
        </w:rPr>
        <w:t>:</w:t>
      </w:r>
    </w:p>
    <w:p w:rsidR="00AD7F10" w:rsidRDefault="00AD7F10" w:rsidP="00854D3D">
      <w:pPr>
        <w:pStyle w:val="Nessunaspaziatura"/>
        <w:jc w:val="both"/>
        <w:rPr>
          <w:rFonts w:ascii="Times New Roman" w:hAnsi="Times New Roman" w:cs="Times New Roman"/>
          <w:sz w:val="28"/>
          <w:szCs w:val="28"/>
        </w:rPr>
      </w:pPr>
    </w:p>
    <w:p w:rsidR="00AD7F10" w:rsidRDefault="0015534F" w:rsidP="00854D3D">
      <w:pPr>
        <w:pStyle w:val="Nessunaspaziatura"/>
        <w:jc w:val="both"/>
        <w:rPr>
          <w:rFonts w:ascii="Times New Roman" w:hAnsi="Times New Roman" w:cs="Times New Roman"/>
          <w:sz w:val="24"/>
          <w:szCs w:val="24"/>
        </w:rPr>
      </w:pPr>
      <w:r>
        <w:rPr>
          <w:rFonts w:ascii="Times New Roman" w:hAnsi="Times New Roman" w:cs="Times New Roman"/>
          <w:sz w:val="24"/>
          <w:szCs w:val="24"/>
        </w:rPr>
        <w:t>Usciamo con la nave in mare. Prove di macchina, evoluzioni. All'uscita la difesa del porto è schierata sulla testa del molo, fra i pezzi. È un istante di autentica e profonda emozione. Quelle figurine rigide che si stagliano sul chiaro del cielo a oriente</w:t>
      </w:r>
      <w:r w:rsidR="00A81146">
        <w:rPr>
          <w:rFonts w:ascii="Times New Roman" w:hAnsi="Times New Roman" w:cs="Times New Roman"/>
          <w:sz w:val="24"/>
          <w:szCs w:val="24"/>
        </w:rPr>
        <w:t>, in un attenti da statua mentre un ufficiale saluta romanamente, sono di un'alta solennità profondamente muta e perciò più austera ed efficace. Anche il nostro schieramento al posto di manovra deve compiere lo stesso effetto. In questo muto saluto della terra per chi si stacca da essa è l'anima di coloro che rimangono, l'espressione silente, e perciò più vera, di solidarietà umana, di accompagnamento affettuoso, di profondo augurio per chi si mette in mare, sempre elemento che ci domina, contro un nemico potente ed intelligente. È gratitudine di coloro che rimangono per chi affronta il mistero, l'incognita di combattimenti sul mare. "Voi andate. Grazie. Difendeteci. Noi siamo con voi"</w:t>
      </w:r>
      <w:r w:rsidR="00A81146">
        <w:rPr>
          <w:rStyle w:val="Rimandonotaapidipagina"/>
          <w:rFonts w:ascii="Times New Roman" w:hAnsi="Times New Roman" w:cs="Times New Roman"/>
          <w:sz w:val="24"/>
          <w:szCs w:val="24"/>
        </w:rPr>
        <w:footnoteReference w:id="27"/>
      </w:r>
      <w:r w:rsidR="00A81146">
        <w:rPr>
          <w:rFonts w:ascii="Times New Roman" w:hAnsi="Times New Roman" w:cs="Times New Roman"/>
          <w:sz w:val="24"/>
          <w:szCs w:val="24"/>
        </w:rPr>
        <w:t>.</w:t>
      </w:r>
    </w:p>
    <w:p w:rsidR="00A81146" w:rsidRDefault="00A81146" w:rsidP="00854D3D">
      <w:pPr>
        <w:pStyle w:val="Nessunaspaziatura"/>
        <w:jc w:val="both"/>
        <w:rPr>
          <w:rFonts w:ascii="Times New Roman" w:hAnsi="Times New Roman" w:cs="Times New Roman"/>
          <w:sz w:val="24"/>
          <w:szCs w:val="24"/>
        </w:rPr>
      </w:pPr>
    </w:p>
    <w:p w:rsidR="00A81146" w:rsidRDefault="00A81146"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t>In navigazione verso il porto di Taranto:</w:t>
      </w:r>
    </w:p>
    <w:p w:rsidR="00A81146" w:rsidRDefault="00A81146" w:rsidP="00854D3D">
      <w:pPr>
        <w:pStyle w:val="Nessunaspaziatura"/>
        <w:jc w:val="both"/>
        <w:rPr>
          <w:rFonts w:ascii="Times New Roman" w:hAnsi="Times New Roman" w:cs="Times New Roman"/>
          <w:sz w:val="28"/>
          <w:szCs w:val="28"/>
        </w:rPr>
      </w:pPr>
    </w:p>
    <w:p w:rsidR="00A81146" w:rsidRDefault="00AF3AD9" w:rsidP="00854D3D">
      <w:pPr>
        <w:pStyle w:val="Nessunaspaziatura"/>
        <w:jc w:val="both"/>
        <w:rPr>
          <w:rFonts w:ascii="Times New Roman" w:hAnsi="Times New Roman" w:cs="Times New Roman"/>
          <w:sz w:val="24"/>
          <w:szCs w:val="24"/>
        </w:rPr>
      </w:pPr>
      <w:r>
        <w:rPr>
          <w:rFonts w:ascii="Times New Roman" w:hAnsi="Times New Roman" w:cs="Times New Roman"/>
          <w:sz w:val="24"/>
          <w:szCs w:val="24"/>
        </w:rPr>
        <w:t>La notte è splendida: andiamo a circa 20 nodi. L'onda tagliata dalla prora si solleva in un largo sbuffo, si allarga fino ad arricciarsi e rovesciarsi fino a</w:t>
      </w:r>
      <w:r w:rsidR="00EB1E85">
        <w:rPr>
          <w:rFonts w:ascii="Times New Roman" w:hAnsi="Times New Roman" w:cs="Times New Roman"/>
          <w:sz w:val="24"/>
          <w:szCs w:val="24"/>
        </w:rPr>
        <w:t xml:space="preserve"> metà nave dove sono io. La luna</w:t>
      </w:r>
      <w:r>
        <w:rPr>
          <w:rFonts w:ascii="Times New Roman" w:hAnsi="Times New Roman" w:cs="Times New Roman"/>
          <w:sz w:val="24"/>
          <w:szCs w:val="24"/>
        </w:rPr>
        <w:t xml:space="preserve"> le dona mille aspetti; inargenta la riccia e bianca cresta di quest'onda e ne rende molle e sinuosa la piega fino alla sua cavità più profonda, accanto alla murata della nave. Tutta questa superficie liscia e bruna, con qualche spruzzo di schiuma bianca qua e là, è dolcemente ondulata in una vasta e </w:t>
      </w:r>
      <w:r>
        <w:rPr>
          <w:rFonts w:ascii="Times New Roman" w:hAnsi="Times New Roman" w:cs="Times New Roman"/>
          <w:sz w:val="24"/>
          <w:szCs w:val="24"/>
        </w:rPr>
        <w:lastRenderedPageBreak/>
        <w:t>costante piega. Sembra una bruna chioma di donna, lunga fino alle spalle, liscia e flessuosa e che si rivolta in fondo in un ampio unico ricciolo tutt'intorno.</w:t>
      </w:r>
    </w:p>
    <w:p w:rsidR="00AF3AD9" w:rsidRDefault="00AF3AD9" w:rsidP="00854D3D">
      <w:pPr>
        <w:pStyle w:val="Nessunaspaziatura"/>
        <w:jc w:val="both"/>
        <w:rPr>
          <w:rFonts w:ascii="Times New Roman" w:hAnsi="Times New Roman" w:cs="Times New Roman"/>
          <w:sz w:val="24"/>
          <w:szCs w:val="24"/>
        </w:rPr>
      </w:pPr>
      <w:r>
        <w:rPr>
          <w:rFonts w:ascii="Times New Roman" w:hAnsi="Times New Roman" w:cs="Times New Roman"/>
          <w:sz w:val="24"/>
          <w:szCs w:val="24"/>
        </w:rPr>
        <w:t>La poppa ribolle di schiuma che si allarga in un'ampia scia</w:t>
      </w:r>
      <w:r>
        <w:rPr>
          <w:rStyle w:val="Rimandonotaapidipagina"/>
          <w:rFonts w:ascii="Times New Roman" w:hAnsi="Times New Roman" w:cs="Times New Roman"/>
          <w:sz w:val="24"/>
          <w:szCs w:val="24"/>
        </w:rPr>
        <w:footnoteReference w:id="28"/>
      </w:r>
      <w:r>
        <w:rPr>
          <w:rFonts w:ascii="Times New Roman" w:hAnsi="Times New Roman" w:cs="Times New Roman"/>
          <w:sz w:val="24"/>
          <w:szCs w:val="24"/>
        </w:rPr>
        <w:t>.</w:t>
      </w:r>
    </w:p>
    <w:p w:rsidR="00AF3AD9" w:rsidRDefault="00AF3AD9" w:rsidP="00854D3D">
      <w:pPr>
        <w:pStyle w:val="Nessunaspaziatura"/>
        <w:jc w:val="both"/>
        <w:rPr>
          <w:rFonts w:ascii="Times New Roman" w:hAnsi="Times New Roman" w:cs="Times New Roman"/>
          <w:sz w:val="24"/>
          <w:szCs w:val="24"/>
        </w:rPr>
      </w:pPr>
    </w:p>
    <w:p w:rsidR="00FF32B3" w:rsidRDefault="00AF3AD9"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t>In navigazione verso l'Africa</w:t>
      </w:r>
      <w:r w:rsidR="00FF32B3">
        <w:rPr>
          <w:rFonts w:ascii="Times New Roman" w:hAnsi="Times New Roman" w:cs="Times New Roman"/>
          <w:sz w:val="28"/>
          <w:szCs w:val="28"/>
        </w:rPr>
        <w:t xml:space="preserve"> i primi episodi di guerra vera</w:t>
      </w:r>
      <w:r w:rsidR="005C48DE">
        <w:rPr>
          <w:rFonts w:ascii="Times New Roman" w:hAnsi="Times New Roman" w:cs="Times New Roman"/>
          <w:sz w:val="28"/>
          <w:szCs w:val="28"/>
        </w:rPr>
        <w:t>, sotto forma di attacco aereo</w:t>
      </w:r>
      <w:r w:rsidR="00FF32B3">
        <w:rPr>
          <w:rFonts w:ascii="Times New Roman" w:hAnsi="Times New Roman" w:cs="Times New Roman"/>
          <w:sz w:val="28"/>
          <w:szCs w:val="28"/>
        </w:rPr>
        <w:t>:</w:t>
      </w:r>
    </w:p>
    <w:p w:rsidR="00FF32B3" w:rsidRDefault="00FF32B3" w:rsidP="00854D3D">
      <w:pPr>
        <w:pStyle w:val="Nessunaspaziatura"/>
        <w:jc w:val="both"/>
        <w:rPr>
          <w:rFonts w:ascii="Times New Roman" w:hAnsi="Times New Roman" w:cs="Times New Roman"/>
          <w:sz w:val="28"/>
          <w:szCs w:val="28"/>
        </w:rPr>
      </w:pPr>
    </w:p>
    <w:p w:rsidR="005C48DE" w:rsidRDefault="005C48DE" w:rsidP="00854D3D">
      <w:pPr>
        <w:pStyle w:val="Nessunaspaziatura"/>
        <w:jc w:val="both"/>
        <w:rPr>
          <w:rFonts w:ascii="Times New Roman" w:hAnsi="Times New Roman" w:cs="Times New Roman"/>
          <w:sz w:val="24"/>
          <w:szCs w:val="24"/>
        </w:rPr>
      </w:pPr>
      <w:r>
        <w:rPr>
          <w:rFonts w:ascii="Times New Roman" w:hAnsi="Times New Roman" w:cs="Times New Roman"/>
          <w:sz w:val="24"/>
          <w:szCs w:val="24"/>
        </w:rPr>
        <w:t>I bengala si susseguono ininterrottamente. Il piroscafo spara altre due-tre volte. A quota minima, tira. È una caccia feroce: tecnica e astuzia accoppiate per ricercarsi e distruggersi. Ho proprio la sensazione della lotta per un istante di vita, per sopravvivere.</w:t>
      </w:r>
    </w:p>
    <w:p w:rsidR="005C48DE" w:rsidRDefault="005C48DE" w:rsidP="00854D3D">
      <w:pPr>
        <w:pStyle w:val="Nessunaspaziatura"/>
        <w:jc w:val="both"/>
        <w:rPr>
          <w:rFonts w:ascii="Times New Roman" w:hAnsi="Times New Roman" w:cs="Times New Roman"/>
          <w:sz w:val="24"/>
          <w:szCs w:val="24"/>
        </w:rPr>
      </w:pPr>
      <w:r>
        <w:rPr>
          <w:rFonts w:ascii="Times New Roman" w:hAnsi="Times New Roman" w:cs="Times New Roman"/>
          <w:sz w:val="24"/>
          <w:szCs w:val="24"/>
        </w:rPr>
        <w:t>Acquattati come belve inseguite e ferite, sfuggiamo gattonando, cercando di renderci invisibili, di far perdere le tracce; gattoniamo come delle starne in un bosco. Di sopra, girano, girano, lanciano luce, per scoprirci, a bassa quota ci spiano per localizzarci e colpirci. È una ricerca paziente, lunga, attentissima, condotta con astuzia che si neutralizza con le necessarie manovre, col fumo</w:t>
      </w:r>
      <w:r w:rsidR="00947978">
        <w:rPr>
          <w:rFonts w:ascii="Times New Roman" w:hAnsi="Times New Roman" w:cs="Times New Roman"/>
          <w:sz w:val="24"/>
          <w:szCs w:val="24"/>
        </w:rPr>
        <w:t>; astuzia contro astuzia. La pazienza del cercatore, del cacciatore attento e ad occhi aperti; la freddezza e la scaltrezza della selvaggina che si sente scoperta e inseguita. È una caccia feroce ed eterna, dura da quattro ore</w:t>
      </w:r>
      <w:r w:rsidR="00EB34DD">
        <w:rPr>
          <w:rStyle w:val="Rimandonotaapidipagina"/>
          <w:rFonts w:ascii="Times New Roman" w:hAnsi="Times New Roman" w:cs="Times New Roman"/>
          <w:sz w:val="24"/>
          <w:szCs w:val="24"/>
        </w:rPr>
        <w:footnoteReference w:id="29"/>
      </w:r>
      <w:r w:rsidR="00947978">
        <w:rPr>
          <w:rFonts w:ascii="Times New Roman" w:hAnsi="Times New Roman" w:cs="Times New Roman"/>
          <w:sz w:val="24"/>
          <w:szCs w:val="24"/>
        </w:rPr>
        <w:t>.</w:t>
      </w:r>
    </w:p>
    <w:p w:rsidR="00947978" w:rsidRDefault="00947978" w:rsidP="00854D3D">
      <w:pPr>
        <w:pStyle w:val="Nessunaspaziatura"/>
        <w:jc w:val="both"/>
        <w:rPr>
          <w:rFonts w:ascii="Times New Roman" w:hAnsi="Times New Roman" w:cs="Times New Roman"/>
          <w:sz w:val="24"/>
          <w:szCs w:val="24"/>
        </w:rPr>
      </w:pPr>
    </w:p>
    <w:p w:rsidR="00947978" w:rsidRDefault="00EB34DD"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sidR="00D87A8E">
        <w:rPr>
          <w:rFonts w:ascii="Times New Roman" w:hAnsi="Times New Roman" w:cs="Times New Roman"/>
          <w:sz w:val="28"/>
          <w:szCs w:val="28"/>
        </w:rPr>
        <w:t>Se le numerose des</w:t>
      </w:r>
      <w:r w:rsidR="00F00E3B">
        <w:rPr>
          <w:rFonts w:ascii="Times New Roman" w:hAnsi="Times New Roman" w:cs="Times New Roman"/>
          <w:sz w:val="28"/>
          <w:szCs w:val="28"/>
        </w:rPr>
        <w:t xml:space="preserve">crizioni belliche </w:t>
      </w:r>
      <w:r w:rsidR="002B1983">
        <w:rPr>
          <w:rFonts w:ascii="Times New Roman" w:hAnsi="Times New Roman" w:cs="Times New Roman"/>
          <w:sz w:val="28"/>
          <w:szCs w:val="28"/>
        </w:rPr>
        <w:t xml:space="preserve">fanno pensare a un </w:t>
      </w:r>
      <w:r w:rsidR="002B1983">
        <w:rPr>
          <w:rFonts w:ascii="Times New Roman" w:eastAsia="Calibri" w:hAnsi="Times New Roman" w:cs="Times New Roman"/>
          <w:sz w:val="28"/>
          <w:szCs w:val="28"/>
        </w:rPr>
        <w:t>diario scritto, forse inconsapevolmente, come palestra di un futuro possibile romanzo,</w:t>
      </w:r>
      <w:r w:rsidR="002B1983">
        <w:rPr>
          <w:rFonts w:ascii="Times New Roman" w:hAnsi="Times New Roman" w:cs="Times New Roman"/>
          <w:sz w:val="28"/>
          <w:szCs w:val="28"/>
        </w:rPr>
        <w:t xml:space="preserve"> </w:t>
      </w:r>
      <w:r w:rsidR="00F00E3B">
        <w:rPr>
          <w:rFonts w:ascii="Times New Roman" w:hAnsi="Times New Roman" w:cs="Times New Roman"/>
          <w:sz w:val="28"/>
          <w:szCs w:val="28"/>
        </w:rPr>
        <w:t>le notazioni più soggettive mostrano</w:t>
      </w:r>
      <w:r w:rsidR="00F00E3B" w:rsidRPr="00CB7A38">
        <w:rPr>
          <w:rFonts w:ascii="Times New Roman" w:eastAsia="Calibri" w:hAnsi="Times New Roman" w:cs="Times New Roman"/>
          <w:sz w:val="28"/>
          <w:szCs w:val="28"/>
        </w:rPr>
        <w:t xml:space="preserve"> una singola</w:t>
      </w:r>
      <w:r w:rsidR="00F00E3B">
        <w:rPr>
          <w:rFonts w:ascii="Times New Roman" w:eastAsia="Calibri" w:hAnsi="Times New Roman" w:cs="Times New Roman"/>
          <w:sz w:val="28"/>
          <w:szCs w:val="28"/>
        </w:rPr>
        <w:t>re capacità di guardarsi dentro e</w:t>
      </w:r>
      <w:r w:rsidR="00F00E3B" w:rsidRPr="00CB7A38">
        <w:rPr>
          <w:rFonts w:ascii="Times New Roman" w:eastAsia="Calibri" w:hAnsi="Times New Roman" w:cs="Times New Roman"/>
          <w:sz w:val="28"/>
          <w:szCs w:val="28"/>
        </w:rPr>
        <w:t xml:space="preserve"> di interrogarsi</w:t>
      </w:r>
      <w:r w:rsidR="002B1983">
        <w:rPr>
          <w:rFonts w:ascii="Times New Roman" w:eastAsia="Calibri" w:hAnsi="Times New Roman" w:cs="Times New Roman"/>
          <w:sz w:val="28"/>
          <w:szCs w:val="28"/>
        </w:rPr>
        <w:t>,</w:t>
      </w:r>
      <w:r w:rsidR="00F00E3B" w:rsidRPr="00CB7A38">
        <w:rPr>
          <w:rFonts w:ascii="Times New Roman" w:eastAsia="Calibri" w:hAnsi="Times New Roman" w:cs="Times New Roman"/>
          <w:sz w:val="28"/>
          <w:szCs w:val="28"/>
        </w:rPr>
        <w:t xml:space="preserve"> </w:t>
      </w:r>
      <w:r w:rsidR="00E13768">
        <w:rPr>
          <w:rFonts w:ascii="Times New Roman" w:eastAsia="Calibri" w:hAnsi="Times New Roman" w:cs="Times New Roman"/>
          <w:sz w:val="28"/>
          <w:szCs w:val="28"/>
        </w:rPr>
        <w:t>con accenti che vanno dal narcisismo all'</w:t>
      </w:r>
      <w:r w:rsidR="00F00E3B" w:rsidRPr="00CB7A38">
        <w:rPr>
          <w:rFonts w:ascii="Times New Roman" w:eastAsia="Calibri" w:hAnsi="Times New Roman" w:cs="Times New Roman"/>
          <w:sz w:val="28"/>
          <w:szCs w:val="28"/>
        </w:rPr>
        <w:t>autocritic</w:t>
      </w:r>
      <w:r w:rsidR="00E13768">
        <w:rPr>
          <w:rFonts w:ascii="Times New Roman" w:eastAsia="Calibri" w:hAnsi="Times New Roman" w:cs="Times New Roman"/>
          <w:sz w:val="28"/>
          <w:szCs w:val="28"/>
        </w:rPr>
        <w:t>a</w:t>
      </w:r>
      <w:r w:rsidR="002B1983">
        <w:rPr>
          <w:rFonts w:ascii="Times New Roman" w:eastAsia="Calibri" w:hAnsi="Times New Roman" w:cs="Times New Roman"/>
          <w:sz w:val="28"/>
          <w:szCs w:val="28"/>
        </w:rPr>
        <w:t>, dando al diario una dimensione esistenziale che diventerà preponderante</w:t>
      </w:r>
      <w:r w:rsidR="002F41A0">
        <w:rPr>
          <w:rFonts w:ascii="Times New Roman" w:eastAsia="Calibri" w:hAnsi="Times New Roman" w:cs="Times New Roman"/>
          <w:sz w:val="28"/>
          <w:szCs w:val="28"/>
        </w:rPr>
        <w:t xml:space="preserve"> e</w:t>
      </w:r>
      <w:r w:rsidR="002B1983">
        <w:rPr>
          <w:rFonts w:ascii="Times New Roman" w:eastAsia="Calibri" w:hAnsi="Times New Roman" w:cs="Times New Roman"/>
          <w:sz w:val="28"/>
          <w:szCs w:val="28"/>
        </w:rPr>
        <w:t xml:space="preserve"> a suo modo terapeutica</w:t>
      </w:r>
      <w:r w:rsidR="002F41A0">
        <w:rPr>
          <w:rFonts w:ascii="Times New Roman" w:eastAsia="Calibri" w:hAnsi="Times New Roman" w:cs="Times New Roman"/>
          <w:sz w:val="28"/>
          <w:szCs w:val="28"/>
        </w:rPr>
        <w:t xml:space="preserve"> nel periodo della prigionia</w:t>
      </w:r>
      <w:r w:rsidR="00F00E3B">
        <w:rPr>
          <w:rFonts w:ascii="Times New Roman" w:hAnsi="Times New Roman" w:cs="Times New Roman"/>
          <w:sz w:val="28"/>
          <w:szCs w:val="28"/>
        </w:rPr>
        <w:t>:</w:t>
      </w:r>
    </w:p>
    <w:p w:rsidR="00F00E3B" w:rsidRDefault="00F00E3B" w:rsidP="00854D3D">
      <w:pPr>
        <w:pStyle w:val="Nessunaspaziatura"/>
        <w:jc w:val="both"/>
        <w:rPr>
          <w:rFonts w:ascii="Times New Roman" w:hAnsi="Times New Roman" w:cs="Times New Roman"/>
          <w:sz w:val="28"/>
          <w:szCs w:val="28"/>
        </w:rPr>
      </w:pPr>
    </w:p>
    <w:p w:rsidR="00F00E3B" w:rsidRDefault="00A426E8" w:rsidP="00854D3D">
      <w:pPr>
        <w:pStyle w:val="Nessunaspaziatura"/>
        <w:jc w:val="both"/>
        <w:rPr>
          <w:rFonts w:ascii="Times New Roman" w:hAnsi="Times New Roman" w:cs="Times New Roman"/>
          <w:sz w:val="24"/>
          <w:szCs w:val="24"/>
        </w:rPr>
      </w:pPr>
      <w:r>
        <w:rPr>
          <w:rFonts w:ascii="Times New Roman" w:hAnsi="Times New Roman" w:cs="Times New Roman"/>
          <w:sz w:val="24"/>
          <w:szCs w:val="24"/>
        </w:rPr>
        <w:t>Sono contento di questo mio nuovo 'essere'; sono contento, intimamente e profondamente lieto di poter dire io vengo dal mare, vivo e vivrò per tutta la guerra sul mare, faccio la guerra sul mare. (...) Io sto facendo una nuova vita, tutta diversa; tutta piena di cose nuove, di rischio, di disagio, di piccole e grandi soddisfazioni e non senza qualche amarezza. Ma cosa è questa mia soddisfazione, questa profonda felicità nel poter affermare e vantare che faccio la guerra sul mare. È un orgoglio sentito giustamente?</w:t>
      </w:r>
      <w:r w:rsidR="00E13768">
        <w:rPr>
          <w:rFonts w:ascii="Times New Roman" w:hAnsi="Times New Roman" w:cs="Times New Roman"/>
          <w:sz w:val="24"/>
          <w:szCs w:val="24"/>
        </w:rPr>
        <w:t xml:space="preserve"> In fondo cosa c'è di straordinario? Migliaia di persone lo fanno.</w:t>
      </w:r>
    </w:p>
    <w:p w:rsidR="00E13768" w:rsidRPr="00F00E3B" w:rsidRDefault="00E13768" w:rsidP="00854D3D">
      <w:pPr>
        <w:pStyle w:val="Nessunaspaziatura"/>
        <w:jc w:val="both"/>
        <w:rPr>
          <w:rFonts w:ascii="Times New Roman" w:hAnsi="Times New Roman" w:cs="Times New Roman"/>
          <w:sz w:val="24"/>
          <w:szCs w:val="24"/>
        </w:rPr>
      </w:pPr>
      <w:r>
        <w:rPr>
          <w:rFonts w:ascii="Times New Roman" w:hAnsi="Times New Roman" w:cs="Times New Roman"/>
          <w:sz w:val="24"/>
          <w:szCs w:val="24"/>
        </w:rPr>
        <w:t xml:space="preserve">È il mio temperamento fatto di troppa fantasia e sensibilità che mi tradisce, che mi fa pensare quello cui altri non penserebbero. Questa mia soddisfazione della nuova vita forse viene dal fatto che è troppo nuova per me e per quelli cui sono vissuto vicino sinora. </w:t>
      </w:r>
    </w:p>
    <w:p w:rsidR="00AF3AD9" w:rsidRPr="00AF3AD9" w:rsidRDefault="00AF3AD9"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r>
    </w:p>
    <w:p w:rsidR="00646491" w:rsidRDefault="00744287"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t xml:space="preserve">Ma la guerra è anche morte, "uno spettacolo ben triste che fa meditare" e suscita in Colantoni </w:t>
      </w:r>
      <w:r w:rsidR="009713E3">
        <w:rPr>
          <w:rFonts w:ascii="Times New Roman" w:hAnsi="Times New Roman" w:cs="Times New Roman"/>
          <w:sz w:val="28"/>
          <w:szCs w:val="28"/>
        </w:rPr>
        <w:t xml:space="preserve">una strana tranquillità - "rimane immutato nel mio spirito il fascino della lotta aspra e intelligente, spietata e all'ultimo sangue, forza e bellezza. Pazzia?" - e </w:t>
      </w:r>
      <w:r>
        <w:rPr>
          <w:rFonts w:ascii="Times New Roman" w:hAnsi="Times New Roman" w:cs="Times New Roman"/>
          <w:sz w:val="28"/>
          <w:szCs w:val="28"/>
        </w:rPr>
        <w:t>una lucida consapevolezza dell'abitudine alla violenza e alla morte di massa, quella "brutalizzazione"</w:t>
      </w:r>
      <w:r w:rsidR="003A3FEA">
        <w:rPr>
          <w:rFonts w:ascii="Times New Roman" w:hAnsi="Times New Roman" w:cs="Times New Roman"/>
          <w:sz w:val="28"/>
          <w:szCs w:val="28"/>
        </w:rPr>
        <w:t xml:space="preserve"> evidenziata dalla migliore storiografia sulle guerre mondiali:</w:t>
      </w:r>
    </w:p>
    <w:p w:rsidR="003A3FEA" w:rsidRDefault="003A3FEA" w:rsidP="00854D3D">
      <w:pPr>
        <w:pStyle w:val="Nessunaspaziatura"/>
        <w:jc w:val="both"/>
        <w:rPr>
          <w:rFonts w:ascii="Times New Roman" w:hAnsi="Times New Roman" w:cs="Times New Roman"/>
          <w:sz w:val="28"/>
          <w:szCs w:val="28"/>
        </w:rPr>
      </w:pPr>
    </w:p>
    <w:p w:rsidR="003A3FEA" w:rsidRDefault="003A3FEA" w:rsidP="00854D3D">
      <w:pPr>
        <w:pStyle w:val="Nessunaspaziatura"/>
        <w:jc w:val="both"/>
        <w:rPr>
          <w:rFonts w:ascii="Times New Roman" w:hAnsi="Times New Roman" w:cs="Times New Roman"/>
          <w:sz w:val="24"/>
          <w:szCs w:val="24"/>
        </w:rPr>
      </w:pPr>
      <w:r>
        <w:rPr>
          <w:rFonts w:ascii="Times New Roman" w:hAnsi="Times New Roman" w:cs="Times New Roman"/>
          <w:sz w:val="24"/>
          <w:szCs w:val="24"/>
        </w:rPr>
        <w:t xml:space="preserve">Non mi spavento, continuo a rimanere indifferente, arido, a questa osservazione continua di tanto misera distruzione di uomini. La guerra deve averci dato una buona dose di abitudine a questi fatti che in altri tempi avrebbero raccapricciato. Questo eterno travaglio, questo continuamente vedere e </w:t>
      </w:r>
      <w:r>
        <w:rPr>
          <w:rFonts w:ascii="Times New Roman" w:hAnsi="Times New Roman" w:cs="Times New Roman"/>
          <w:sz w:val="24"/>
          <w:szCs w:val="24"/>
        </w:rPr>
        <w:lastRenderedPageBreak/>
        <w:t>sentire la morte, questa eterna e sempre nuova incognita ogni volta che si mollano gli ormeggi, fino a quando si rientra, finiranno per mutare il nostro carattere. Vedo già in qualcuno degli ufficiali anziani le tracce di questo lavoro del tempo di guerra sul loro sistema nervoso</w:t>
      </w:r>
      <w:r>
        <w:rPr>
          <w:rStyle w:val="Rimandonotaapidipagina"/>
          <w:rFonts w:ascii="Times New Roman" w:hAnsi="Times New Roman" w:cs="Times New Roman"/>
          <w:sz w:val="24"/>
          <w:szCs w:val="24"/>
        </w:rPr>
        <w:footnoteReference w:id="30"/>
      </w:r>
      <w:r>
        <w:rPr>
          <w:rFonts w:ascii="Times New Roman" w:hAnsi="Times New Roman" w:cs="Times New Roman"/>
          <w:sz w:val="24"/>
          <w:szCs w:val="24"/>
        </w:rPr>
        <w:t>.</w:t>
      </w:r>
    </w:p>
    <w:p w:rsidR="003A3FEA" w:rsidRDefault="003A3FEA" w:rsidP="00854D3D">
      <w:pPr>
        <w:pStyle w:val="Nessunaspaziatura"/>
        <w:jc w:val="both"/>
        <w:rPr>
          <w:rFonts w:ascii="Times New Roman" w:hAnsi="Times New Roman" w:cs="Times New Roman"/>
          <w:sz w:val="24"/>
          <w:szCs w:val="24"/>
        </w:rPr>
      </w:pPr>
    </w:p>
    <w:p w:rsidR="003A3FEA" w:rsidRDefault="00A128BD"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t>Non è questa la sede per ripercorrere</w:t>
      </w:r>
      <w:r w:rsidR="003F402A">
        <w:rPr>
          <w:rFonts w:ascii="Times New Roman" w:hAnsi="Times New Roman" w:cs="Times New Roman"/>
          <w:sz w:val="28"/>
          <w:szCs w:val="28"/>
        </w:rPr>
        <w:tab/>
      </w:r>
      <w:r>
        <w:rPr>
          <w:rFonts w:ascii="Times New Roman" w:hAnsi="Times New Roman" w:cs="Times New Roman"/>
          <w:sz w:val="28"/>
          <w:szCs w:val="28"/>
        </w:rPr>
        <w:t xml:space="preserve"> l'intera vicenda vissuta da Colantoni, fino alla liberazione </w:t>
      </w:r>
      <w:r w:rsidR="009739F0">
        <w:rPr>
          <w:rFonts w:ascii="Times New Roman" w:hAnsi="Times New Roman" w:cs="Times New Roman"/>
          <w:sz w:val="28"/>
          <w:szCs w:val="28"/>
        </w:rPr>
        <w:t xml:space="preserve">e </w:t>
      </w:r>
      <w:r>
        <w:rPr>
          <w:rFonts w:ascii="Times New Roman" w:hAnsi="Times New Roman" w:cs="Times New Roman"/>
          <w:sz w:val="28"/>
          <w:szCs w:val="28"/>
        </w:rPr>
        <w:t>al ritorno a casa; una storia di grande interesse, perchè mostra meglio di altre il passaggio dalla convinzione della vittoria alla consapevolezza della sconfitta - con una descrizione particolarmente efficace del bombardamento di Genova</w:t>
      </w:r>
      <w:r>
        <w:rPr>
          <w:rStyle w:val="Rimandonotaapidipagina"/>
          <w:rFonts w:ascii="Times New Roman" w:hAnsi="Times New Roman" w:cs="Times New Roman"/>
          <w:sz w:val="28"/>
          <w:szCs w:val="28"/>
        </w:rPr>
        <w:footnoteReference w:id="31"/>
      </w:r>
      <w:r w:rsidR="00F4587A">
        <w:rPr>
          <w:rFonts w:ascii="Times New Roman" w:hAnsi="Times New Roman" w:cs="Times New Roman"/>
          <w:sz w:val="28"/>
          <w:szCs w:val="28"/>
        </w:rPr>
        <w:t xml:space="preserve"> </w:t>
      </w:r>
      <w:r>
        <w:rPr>
          <w:rFonts w:ascii="Times New Roman" w:hAnsi="Times New Roman" w:cs="Times New Roman"/>
          <w:sz w:val="28"/>
          <w:szCs w:val="28"/>
        </w:rPr>
        <w:t>-, dalla fede nella rivoluzione fascista alla critica al fascismo e alla conquista</w:t>
      </w:r>
      <w:r w:rsidR="009739F0">
        <w:rPr>
          <w:rFonts w:ascii="Times New Roman" w:hAnsi="Times New Roman" w:cs="Times New Roman"/>
          <w:sz w:val="28"/>
          <w:szCs w:val="28"/>
        </w:rPr>
        <w:t>, an</w:t>
      </w:r>
      <w:r w:rsidR="00E829AB">
        <w:rPr>
          <w:rFonts w:ascii="Times New Roman" w:hAnsi="Times New Roman" w:cs="Times New Roman"/>
          <w:sz w:val="28"/>
          <w:szCs w:val="28"/>
        </w:rPr>
        <w:t xml:space="preserve">che se con "terribile ritardo", </w:t>
      </w:r>
      <w:r>
        <w:rPr>
          <w:rFonts w:ascii="Times New Roman" w:hAnsi="Times New Roman" w:cs="Times New Roman"/>
          <w:sz w:val="28"/>
          <w:szCs w:val="28"/>
        </w:rPr>
        <w:t>di</w:t>
      </w:r>
      <w:r w:rsidR="009739F0">
        <w:rPr>
          <w:rFonts w:ascii="Times New Roman" w:hAnsi="Times New Roman" w:cs="Times New Roman"/>
          <w:sz w:val="28"/>
          <w:szCs w:val="28"/>
        </w:rPr>
        <w:t xml:space="preserve"> un</w:t>
      </w:r>
      <w:r w:rsidR="00F27673">
        <w:rPr>
          <w:rFonts w:ascii="Times New Roman" w:hAnsi="Times New Roman" w:cs="Times New Roman"/>
          <w:sz w:val="28"/>
          <w:szCs w:val="28"/>
        </w:rPr>
        <w:t>a autonoma capacità di giudizio,</w:t>
      </w:r>
      <w:r w:rsidR="009739F0">
        <w:rPr>
          <w:rFonts w:ascii="Times New Roman" w:hAnsi="Times New Roman" w:cs="Times New Roman"/>
          <w:sz w:val="28"/>
          <w:szCs w:val="28"/>
        </w:rPr>
        <w:t xml:space="preserve"> "ho realizzato da me, nessuno mi ha aperto gli occhi"</w:t>
      </w:r>
      <w:r w:rsidR="009739F0">
        <w:rPr>
          <w:rStyle w:val="Rimandonotaapidipagina"/>
          <w:rFonts w:ascii="Times New Roman" w:hAnsi="Times New Roman" w:cs="Times New Roman"/>
          <w:sz w:val="28"/>
          <w:szCs w:val="28"/>
        </w:rPr>
        <w:footnoteReference w:id="32"/>
      </w:r>
      <w:r w:rsidR="00F27673">
        <w:rPr>
          <w:rFonts w:ascii="Times New Roman" w:hAnsi="Times New Roman" w:cs="Times New Roman"/>
          <w:sz w:val="28"/>
          <w:szCs w:val="28"/>
        </w:rPr>
        <w:t>, che lo porta a rifiutare sia l'opzione per la RSI che il lavoro volontario.</w:t>
      </w:r>
      <w:r w:rsidR="00E239C3">
        <w:rPr>
          <w:rFonts w:ascii="Times New Roman" w:hAnsi="Times New Roman" w:cs="Times New Roman"/>
          <w:sz w:val="28"/>
          <w:szCs w:val="28"/>
        </w:rPr>
        <w:t xml:space="preserve"> Questa anabasi risulta compiuta, in Colantoni come in molti altri, quando si esprime in un ragionamento lucido e </w:t>
      </w:r>
      <w:r w:rsidR="003F27F5">
        <w:rPr>
          <w:rFonts w:ascii="Times New Roman" w:hAnsi="Times New Roman" w:cs="Times New Roman"/>
          <w:sz w:val="28"/>
          <w:szCs w:val="28"/>
        </w:rPr>
        <w:t>personale</w:t>
      </w:r>
      <w:r w:rsidR="00E239C3">
        <w:rPr>
          <w:rFonts w:ascii="Times New Roman" w:hAnsi="Times New Roman" w:cs="Times New Roman"/>
          <w:sz w:val="28"/>
          <w:szCs w:val="28"/>
        </w:rPr>
        <w:t>, capace di fare i conti col passato, staccarsi dal problema di mera sopravvivenza del presente dell'internamento e pensarsi proiettato nel futuro</w:t>
      </w:r>
      <w:r w:rsidR="001A5615">
        <w:rPr>
          <w:rFonts w:ascii="Times New Roman" w:hAnsi="Times New Roman" w:cs="Times New Roman"/>
          <w:sz w:val="28"/>
          <w:szCs w:val="28"/>
        </w:rPr>
        <w:t>, proiezione totalmente assente nella parte del diario relativa alla guerra</w:t>
      </w:r>
      <w:r w:rsidR="00E239C3">
        <w:rPr>
          <w:rFonts w:ascii="Times New Roman" w:hAnsi="Times New Roman" w:cs="Times New Roman"/>
          <w:sz w:val="28"/>
          <w:szCs w:val="28"/>
        </w:rPr>
        <w:t>:</w:t>
      </w:r>
    </w:p>
    <w:p w:rsidR="00E239C3" w:rsidRDefault="00E239C3" w:rsidP="00854D3D">
      <w:pPr>
        <w:pStyle w:val="Nessunaspaziatura"/>
        <w:jc w:val="both"/>
        <w:rPr>
          <w:rFonts w:ascii="Times New Roman" w:hAnsi="Times New Roman" w:cs="Times New Roman"/>
          <w:sz w:val="28"/>
          <w:szCs w:val="28"/>
        </w:rPr>
      </w:pPr>
    </w:p>
    <w:p w:rsidR="00E239C3" w:rsidRPr="00E239C3" w:rsidRDefault="005606F0" w:rsidP="00854D3D">
      <w:pPr>
        <w:pStyle w:val="Nessunaspaziatura"/>
        <w:jc w:val="both"/>
        <w:rPr>
          <w:rFonts w:ascii="Times New Roman" w:hAnsi="Times New Roman" w:cs="Times New Roman"/>
          <w:sz w:val="24"/>
          <w:szCs w:val="24"/>
        </w:rPr>
      </w:pPr>
      <w:r>
        <w:rPr>
          <w:rFonts w:ascii="Times New Roman" w:hAnsi="Times New Roman" w:cs="Times New Roman"/>
          <w:sz w:val="24"/>
          <w:szCs w:val="24"/>
        </w:rPr>
        <w:t xml:space="preserve">Novità sensazionale portata al Cap. Luling: da ieri ogni mezz'ora la Caterina ripete: l'Italia sarà ammessa alla conferenza della pace di San Francisco con il rango di grande potenza. La notizia sarebbe troppo bella. Primo, per l'avvenire d'Italia e quindi nostro. Gli anglosassoni ci vogliono risollevare: hanno bisogno di noi nel futuro gioco politico. Secondo, la guerra si presume finita per il 25 aprile. Terzo: la nostra posizione di internati si valorizzerebbe, conteremmo qualche cosa perché il nostro atteggiamento deve aver pesato come espressione di una corrente favorevole agli alleati, i quali trovano che c'è di che fidarsi. L'italiano non era soltanto fascista e larghe masse (vedi internati) hanno fatto la guerra perché comandati, ma contro il proprio più intimo convincimento. È bastato che il </w:t>
      </w:r>
      <w:r w:rsidR="00E829AB">
        <w:rPr>
          <w:rFonts w:ascii="Times New Roman" w:hAnsi="Times New Roman" w:cs="Times New Roman"/>
          <w:sz w:val="24"/>
          <w:szCs w:val="24"/>
        </w:rPr>
        <w:t>R</w:t>
      </w:r>
      <w:r>
        <w:rPr>
          <w:rFonts w:ascii="Times New Roman" w:hAnsi="Times New Roman" w:cs="Times New Roman"/>
          <w:sz w:val="24"/>
          <w:szCs w:val="24"/>
        </w:rPr>
        <w:t>e decidesse il nuovo indirizzo politico perché trovasse adesione anche a costo di sacrificio tremendo come la nostra terribile prigionia. È il nostro vanto e sarebbe la più alta ricompensa: aver pesato sull'atteggiamento dei vincitori nei riguardi del nostro paese</w:t>
      </w:r>
      <w:r w:rsidR="00E829AB">
        <w:rPr>
          <w:rFonts w:ascii="Times New Roman" w:hAnsi="Times New Roman" w:cs="Times New Roman"/>
          <w:sz w:val="24"/>
          <w:szCs w:val="24"/>
        </w:rPr>
        <w:t>, che aveva irrimediabilmente e disastrosamente perduta la guerra, con la manifestazione di un convincimento, di un indirizzo che è costato il più grosso sacrificio e che ha rappresentato la garanzia di un nuovo corso di tutto il paese</w:t>
      </w:r>
      <w:r w:rsidR="00E829AB">
        <w:rPr>
          <w:rStyle w:val="Rimandonotaapidipagina"/>
          <w:rFonts w:ascii="Times New Roman" w:hAnsi="Times New Roman" w:cs="Times New Roman"/>
          <w:sz w:val="24"/>
          <w:szCs w:val="24"/>
        </w:rPr>
        <w:footnoteReference w:id="33"/>
      </w:r>
      <w:r w:rsidR="00E829AB">
        <w:rPr>
          <w:rFonts w:ascii="Times New Roman" w:hAnsi="Times New Roman" w:cs="Times New Roman"/>
          <w:sz w:val="24"/>
          <w:szCs w:val="24"/>
        </w:rPr>
        <w:t>.</w:t>
      </w:r>
    </w:p>
    <w:p w:rsidR="00E239C3" w:rsidRDefault="00E239C3" w:rsidP="00854D3D">
      <w:pPr>
        <w:pStyle w:val="Nessunaspaziatura"/>
        <w:jc w:val="both"/>
        <w:rPr>
          <w:rFonts w:ascii="Times New Roman" w:hAnsi="Times New Roman" w:cs="Times New Roman"/>
          <w:sz w:val="28"/>
          <w:szCs w:val="28"/>
        </w:rPr>
      </w:pPr>
    </w:p>
    <w:p w:rsidR="00A128BD" w:rsidRDefault="00E829AB" w:rsidP="00854D3D">
      <w:pPr>
        <w:pStyle w:val="Nessunaspaziatura"/>
        <w:jc w:val="both"/>
        <w:rPr>
          <w:rFonts w:ascii="Times New Roman" w:hAnsi="Times New Roman" w:cs="Times New Roman"/>
          <w:sz w:val="28"/>
          <w:szCs w:val="28"/>
        </w:rPr>
      </w:pPr>
      <w:r>
        <w:rPr>
          <w:rFonts w:ascii="Times New Roman" w:hAnsi="Times New Roman" w:cs="Times New Roman"/>
          <w:sz w:val="28"/>
          <w:szCs w:val="28"/>
        </w:rPr>
        <w:tab/>
        <w:t>Res</w:t>
      </w:r>
      <w:r w:rsidR="003F27F5">
        <w:rPr>
          <w:rFonts w:ascii="Times New Roman" w:hAnsi="Times New Roman" w:cs="Times New Roman"/>
          <w:sz w:val="28"/>
          <w:szCs w:val="28"/>
        </w:rPr>
        <w:t>t</w:t>
      </w:r>
      <w:r>
        <w:rPr>
          <w:rFonts w:ascii="Times New Roman" w:hAnsi="Times New Roman" w:cs="Times New Roman"/>
          <w:sz w:val="28"/>
          <w:szCs w:val="28"/>
        </w:rPr>
        <w:t>a ancora da</w:t>
      </w:r>
      <w:r w:rsidR="00A128BD">
        <w:rPr>
          <w:rFonts w:ascii="Times New Roman" w:hAnsi="Times New Roman" w:cs="Times New Roman"/>
          <w:sz w:val="28"/>
          <w:szCs w:val="28"/>
        </w:rPr>
        <w:t xml:space="preserve"> sottolineare l'efficacia delle espressioni usate da Colantoni per descrivere la fame nel lager:</w:t>
      </w:r>
      <w:r w:rsidR="009739F0">
        <w:rPr>
          <w:rFonts w:ascii="Times New Roman" w:hAnsi="Times New Roman" w:cs="Times New Roman"/>
          <w:sz w:val="28"/>
          <w:szCs w:val="28"/>
        </w:rPr>
        <w:t xml:space="preserve"> "Ho fame in tutte le parti del mio corpo, con le mani, le braccia, il torace, le anche. Sono tutto fame"</w:t>
      </w:r>
      <w:r w:rsidR="009739F0">
        <w:rPr>
          <w:rStyle w:val="Rimandonotaapidipagina"/>
          <w:rFonts w:ascii="Times New Roman" w:hAnsi="Times New Roman" w:cs="Times New Roman"/>
          <w:sz w:val="28"/>
          <w:szCs w:val="28"/>
        </w:rPr>
        <w:footnoteReference w:id="34"/>
      </w:r>
      <w:r w:rsidR="009739F0">
        <w:rPr>
          <w:rFonts w:ascii="Times New Roman" w:hAnsi="Times New Roman" w:cs="Times New Roman"/>
          <w:sz w:val="28"/>
          <w:szCs w:val="28"/>
        </w:rPr>
        <w:t>. E concludere, a conf</w:t>
      </w:r>
      <w:r w:rsidR="009E3EA4">
        <w:rPr>
          <w:rFonts w:ascii="Times New Roman" w:hAnsi="Times New Roman" w:cs="Times New Roman"/>
          <w:sz w:val="28"/>
          <w:szCs w:val="28"/>
        </w:rPr>
        <w:t>erma di quanto detto all'inizio sulle sue</w:t>
      </w:r>
      <w:r w:rsidR="00F27673">
        <w:rPr>
          <w:rFonts w:ascii="Times New Roman" w:hAnsi="Times New Roman" w:cs="Times New Roman"/>
          <w:sz w:val="28"/>
          <w:szCs w:val="28"/>
        </w:rPr>
        <w:t xml:space="preserve"> più o meno fondate</w:t>
      </w:r>
      <w:r w:rsidR="009E3EA4">
        <w:rPr>
          <w:rFonts w:ascii="Times New Roman" w:hAnsi="Times New Roman" w:cs="Times New Roman"/>
          <w:sz w:val="28"/>
          <w:szCs w:val="28"/>
        </w:rPr>
        <w:t xml:space="preserve"> aspirazioni letterarie</w:t>
      </w:r>
      <w:r w:rsidR="00B64EFC">
        <w:rPr>
          <w:rFonts w:ascii="Times New Roman" w:hAnsi="Times New Roman" w:cs="Times New Roman"/>
          <w:sz w:val="28"/>
          <w:szCs w:val="28"/>
        </w:rPr>
        <w:t>, con quanto da lui scritto nel diario</w:t>
      </w:r>
      <w:r w:rsidR="003F27F5">
        <w:rPr>
          <w:rFonts w:ascii="Times New Roman" w:hAnsi="Times New Roman" w:cs="Times New Roman"/>
          <w:sz w:val="28"/>
          <w:szCs w:val="28"/>
        </w:rPr>
        <w:t>, prima il 9 giugno 1942</w:t>
      </w:r>
      <w:r w:rsidR="00A425EF">
        <w:rPr>
          <w:rFonts w:ascii="Times New Roman" w:hAnsi="Times New Roman" w:cs="Times New Roman"/>
          <w:sz w:val="28"/>
          <w:szCs w:val="28"/>
        </w:rPr>
        <w:t>, all'inizio della sua partecipazione alla guerra: "mi balena l'idea del romanzo in cui esprimere tutto questo mondo e la mia sensibilità. Proverò"</w:t>
      </w:r>
      <w:r w:rsidR="00A425EF">
        <w:rPr>
          <w:rStyle w:val="Rimandonotaapidipagina"/>
          <w:rFonts w:ascii="Times New Roman" w:hAnsi="Times New Roman" w:cs="Times New Roman"/>
          <w:sz w:val="28"/>
          <w:szCs w:val="28"/>
        </w:rPr>
        <w:footnoteReference w:id="35"/>
      </w:r>
      <w:r w:rsidR="00A425EF">
        <w:rPr>
          <w:rFonts w:ascii="Times New Roman" w:hAnsi="Times New Roman" w:cs="Times New Roman"/>
          <w:sz w:val="28"/>
          <w:szCs w:val="28"/>
        </w:rPr>
        <w:t xml:space="preserve">; poi ribadito </w:t>
      </w:r>
      <w:r w:rsidR="00B64EFC">
        <w:rPr>
          <w:rFonts w:ascii="Times New Roman" w:hAnsi="Times New Roman" w:cs="Times New Roman"/>
          <w:sz w:val="28"/>
          <w:szCs w:val="28"/>
        </w:rPr>
        <w:t>in piena prigionia, il 26 ottobre 1943</w:t>
      </w:r>
      <w:r w:rsidR="00E239C3">
        <w:rPr>
          <w:rStyle w:val="Rimandonotaapidipagina"/>
          <w:rFonts w:ascii="Times New Roman" w:hAnsi="Times New Roman" w:cs="Times New Roman"/>
          <w:sz w:val="28"/>
          <w:szCs w:val="28"/>
        </w:rPr>
        <w:footnoteReference w:id="36"/>
      </w:r>
      <w:r w:rsidR="00B64EFC">
        <w:rPr>
          <w:rFonts w:ascii="Times New Roman" w:hAnsi="Times New Roman" w:cs="Times New Roman"/>
          <w:sz w:val="28"/>
          <w:szCs w:val="28"/>
        </w:rPr>
        <w:t>:</w:t>
      </w:r>
    </w:p>
    <w:p w:rsidR="00B64EFC" w:rsidRDefault="00B64EFC" w:rsidP="00854D3D">
      <w:pPr>
        <w:pStyle w:val="Nessunaspaziatura"/>
        <w:jc w:val="both"/>
        <w:rPr>
          <w:rFonts w:ascii="Times New Roman" w:hAnsi="Times New Roman" w:cs="Times New Roman"/>
          <w:sz w:val="28"/>
          <w:szCs w:val="28"/>
        </w:rPr>
      </w:pPr>
    </w:p>
    <w:p w:rsidR="00B64EFC" w:rsidRDefault="00B64EFC" w:rsidP="00854D3D">
      <w:pPr>
        <w:pStyle w:val="Nessunaspaziatura"/>
        <w:jc w:val="both"/>
        <w:rPr>
          <w:rFonts w:ascii="Times New Roman" w:hAnsi="Times New Roman" w:cs="Times New Roman"/>
          <w:sz w:val="24"/>
          <w:szCs w:val="24"/>
        </w:rPr>
      </w:pPr>
      <w:r>
        <w:rPr>
          <w:rFonts w:ascii="Times New Roman" w:hAnsi="Times New Roman" w:cs="Times New Roman"/>
          <w:sz w:val="24"/>
          <w:szCs w:val="24"/>
        </w:rPr>
        <w:lastRenderedPageBreak/>
        <w:t>Questa mattina, sveglio dalle 4.30 fino a quando mi sono alzato, ho pensato a lungo a una composizione letteraria che potrebbe esprimere tutta la somma delle mie esperienze già fatte, di tutta la mia vita sentimentale e intellettuale attraverso tutti i vari stadi. Potrebbe cominciare dalle reminiscenze e dai ricordi dell'infanzia e tracciare tutta l'evoluzione di uno spirito. Occorrerebbe molta fantasia e molta tecnica. La prima penso di possederla, la seconda mi manca</w:t>
      </w:r>
      <w:r w:rsidR="00F27673">
        <w:rPr>
          <w:rFonts w:ascii="Times New Roman" w:hAnsi="Times New Roman" w:cs="Times New Roman"/>
          <w:sz w:val="24"/>
          <w:szCs w:val="24"/>
        </w:rPr>
        <w:t>. (...) Non avrò la forza di compiere un simile lavoro che però sento vivo in me. Non so se tutto quanto mi agita e sento prepotentemente dentro potrà un giorno trovare forma e manifestarsi con chiarezza di ordinata narrazione.</w:t>
      </w:r>
    </w:p>
    <w:p w:rsidR="00F27673" w:rsidRPr="00B64EFC" w:rsidRDefault="00F27673" w:rsidP="00854D3D">
      <w:pPr>
        <w:pStyle w:val="Nessunaspaziatura"/>
        <w:jc w:val="both"/>
        <w:rPr>
          <w:rFonts w:ascii="Times New Roman" w:hAnsi="Times New Roman" w:cs="Times New Roman"/>
          <w:sz w:val="24"/>
          <w:szCs w:val="24"/>
        </w:rPr>
      </w:pPr>
      <w:r>
        <w:rPr>
          <w:rFonts w:ascii="Times New Roman" w:hAnsi="Times New Roman" w:cs="Times New Roman"/>
          <w:sz w:val="24"/>
          <w:szCs w:val="24"/>
        </w:rPr>
        <w:t>Sarebbe senza dubbio lavoro notevole.</w:t>
      </w:r>
    </w:p>
    <w:p w:rsidR="00B64EFC" w:rsidRPr="009713E3" w:rsidRDefault="00B64EFC" w:rsidP="00854D3D">
      <w:pPr>
        <w:pStyle w:val="Nessunaspaziatura"/>
        <w:jc w:val="both"/>
        <w:rPr>
          <w:rFonts w:ascii="Times New Roman" w:hAnsi="Times New Roman" w:cs="Times New Roman"/>
          <w:sz w:val="28"/>
          <w:szCs w:val="28"/>
        </w:rPr>
      </w:pPr>
    </w:p>
    <w:p w:rsidR="00AD7F10" w:rsidRDefault="00E829AB" w:rsidP="00854D3D">
      <w:pPr>
        <w:pStyle w:val="Nessunaspaziatura"/>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008B274D">
        <w:rPr>
          <w:rFonts w:ascii="Times New Roman" w:eastAsia="Calibri" w:hAnsi="Times New Roman" w:cs="Times New Roman"/>
          <w:sz w:val="28"/>
          <w:szCs w:val="28"/>
        </w:rPr>
        <w:t>Veniamo ora a un esempio relativo ai romanzi relativi all'epopea resistenziale.</w:t>
      </w:r>
    </w:p>
    <w:p w:rsidR="00D525EE" w:rsidRDefault="00D525EE" w:rsidP="00854D3D">
      <w:pPr>
        <w:pStyle w:val="Nessunaspaziatura"/>
        <w:jc w:val="both"/>
        <w:rPr>
          <w:rFonts w:ascii="Times New Roman" w:eastAsia="Calibri" w:hAnsi="Times New Roman" w:cs="Times New Roman"/>
          <w:sz w:val="28"/>
          <w:szCs w:val="28"/>
        </w:rPr>
      </w:pPr>
    </w:p>
    <w:p w:rsidR="00D525EE" w:rsidRPr="00D525EE" w:rsidRDefault="00D525EE" w:rsidP="00D525EE">
      <w:pPr>
        <w:jc w:val="both"/>
        <w:rPr>
          <w:rFonts w:ascii="Times New Roman" w:hAnsi="Times New Roman" w:cs="Times New Roman"/>
          <w:color w:val="333333"/>
          <w:sz w:val="24"/>
          <w:szCs w:val="24"/>
        </w:rPr>
      </w:pPr>
      <w:r w:rsidRPr="00D525EE">
        <w:rPr>
          <w:rFonts w:ascii="Times New Roman" w:hAnsi="Times New Roman" w:cs="Times New Roman"/>
          <w:color w:val="333333"/>
          <w:sz w:val="24"/>
          <w:szCs w:val="24"/>
        </w:rPr>
        <w:t>… Be’, a parte mio fratello, io dico che dovremmo pensare un po’ di più a quelli di noi che son finiti in Germania. Ne hai mai sentito parlare una volta che è una? Mai uno che si ricordi di loro. Invece dovremmo, dico io, tenerli un po’ più presenti. Dovremmo schiacciare un po’ di più l’acceleratore anche per loro. Ti pare? Si deve stare tremendamente male dietro un reticolato, si deve fare una fame caìna, e c’è da perdere la ragione. Anche un solo giorno può essere importante per loro, può essere decisivo. Se la facciamo durare un giorno di meno, qualcuno può non morire, qualcun altro può non finir pazzo. Bisogna farli tornare al più presto. E poi ci racconteremo tutto, noi e loro, e sarà già triste per loro poter raccontare solo di passività e dover stare a sentir noi con la bocca piena di attività.</w:t>
      </w:r>
    </w:p>
    <w:p w:rsidR="00D525EE" w:rsidRPr="002F0860" w:rsidRDefault="00FE7C46" w:rsidP="00FE7C46">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sidR="00D525EE" w:rsidRPr="002F0860">
        <w:rPr>
          <w:rFonts w:ascii="Times New Roman" w:hAnsi="Times New Roman" w:cs="Times New Roman"/>
          <w:sz w:val="28"/>
          <w:szCs w:val="28"/>
        </w:rPr>
        <w:t xml:space="preserve">Il brano è tratto da uno dei più bei romanzi sulla Resistenza italiana, </w:t>
      </w:r>
      <w:r w:rsidR="00D525EE" w:rsidRPr="002F0860">
        <w:rPr>
          <w:rFonts w:ascii="Times New Roman" w:hAnsi="Times New Roman" w:cs="Times New Roman"/>
          <w:i/>
          <w:sz w:val="28"/>
          <w:szCs w:val="28"/>
        </w:rPr>
        <w:t>Una questione privata</w:t>
      </w:r>
      <w:r w:rsidR="006F44C5" w:rsidRPr="002F0860">
        <w:rPr>
          <w:rStyle w:val="Rimandonotaapidipagina"/>
          <w:rFonts w:ascii="Times New Roman" w:hAnsi="Times New Roman" w:cs="Times New Roman"/>
          <w:i/>
          <w:color w:val="333333"/>
          <w:sz w:val="28"/>
          <w:szCs w:val="28"/>
        </w:rPr>
        <w:footnoteReference w:id="37"/>
      </w:r>
      <w:r w:rsidR="00D525EE" w:rsidRPr="002F0860">
        <w:rPr>
          <w:rFonts w:ascii="Times New Roman" w:hAnsi="Times New Roman" w:cs="Times New Roman"/>
          <w:sz w:val="28"/>
          <w:szCs w:val="28"/>
        </w:rPr>
        <w:t>, di Beppe Fenoglio. Il partigiano Maté rivolge queste parole al protagonista, il partigiano Milton: sono parole inusuali, soprattutto tra i più giovani, per i quali è normale riferirsi</w:t>
      </w:r>
      <w:r w:rsidR="00985287" w:rsidRPr="002F0860">
        <w:rPr>
          <w:rFonts w:ascii="Times New Roman" w:hAnsi="Times New Roman" w:cs="Times New Roman"/>
          <w:sz w:val="28"/>
          <w:szCs w:val="28"/>
        </w:rPr>
        <w:t xml:space="preserve"> all'esercito regio come</w:t>
      </w:r>
      <w:r w:rsidR="00D525EE" w:rsidRPr="002F0860">
        <w:rPr>
          <w:rFonts w:ascii="Times New Roman" w:hAnsi="Times New Roman" w:cs="Times New Roman"/>
          <w:sz w:val="28"/>
          <w:szCs w:val="28"/>
        </w:rPr>
        <w:t xml:space="preserve"> al “porco esercito”, anche per sottolineare la differenza e l’ostilità tra le formazioni azzurre badogliane e quelle “rosse”, mentre il “vecchio” Maté, che certamente qui incarna la sensibilità dell’autore, in poche righe dice molto, anche se non tutto, dei tantissimi - parenti, amici, compagni di scuola - che non sono riusciti a sfuggire alla cattura: che li si ignora o peggio, che invece si dovrebbe “accelerare” e combattere anche per loro, per evitargli giorni in più di sofferenza, di pazzia, di morte. L’auspicio di potersi raccontare le reciproche esperienze, quella attiva dei partigiani, quella passiva, ma in molti casi "diversamente attiva", degli internati, si realizzerà con estrema difficoltà e con grande ritardo, nei protagonisti, nel senso comune, nella storiografia. Ma è significativo che Fenoglio ne parli in termini così inusuali e così con</w:t>
      </w:r>
      <w:r w:rsidR="00985287" w:rsidRPr="002F0860">
        <w:rPr>
          <w:rFonts w:ascii="Times New Roman" w:hAnsi="Times New Roman" w:cs="Times New Roman"/>
          <w:sz w:val="28"/>
          <w:szCs w:val="28"/>
        </w:rPr>
        <w:t>sapevoli dell'oblio cui gli internati erano condannati</w:t>
      </w:r>
      <w:r w:rsidR="00D525EE" w:rsidRPr="002F0860">
        <w:rPr>
          <w:rFonts w:ascii="Times New Roman" w:hAnsi="Times New Roman" w:cs="Times New Roman"/>
          <w:sz w:val="28"/>
          <w:szCs w:val="28"/>
        </w:rPr>
        <w:t>.</w:t>
      </w:r>
    </w:p>
    <w:p w:rsidR="00AF72CD" w:rsidRDefault="00985287" w:rsidP="00AD7F10">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sidR="00AF72CD">
        <w:rPr>
          <w:rFonts w:ascii="Times New Roman" w:hAnsi="Times New Roman" w:cs="Times New Roman"/>
          <w:sz w:val="28"/>
          <w:szCs w:val="28"/>
        </w:rPr>
        <w:t>Nell'ambito di una letteratura che forse potremmo definire m</w:t>
      </w:r>
      <w:r w:rsidR="006F44C5">
        <w:rPr>
          <w:rFonts w:ascii="Times New Roman" w:hAnsi="Times New Roman" w:cs="Times New Roman"/>
          <w:sz w:val="28"/>
          <w:szCs w:val="28"/>
        </w:rPr>
        <w:t>inore</w:t>
      </w:r>
      <w:r w:rsidR="007948A8">
        <w:rPr>
          <w:rFonts w:ascii="Times New Roman" w:hAnsi="Times New Roman" w:cs="Times New Roman"/>
          <w:sz w:val="28"/>
          <w:szCs w:val="28"/>
        </w:rPr>
        <w:t>, anche se di qualità,</w:t>
      </w:r>
      <w:r w:rsidR="006F44C5">
        <w:rPr>
          <w:rFonts w:ascii="Times New Roman" w:hAnsi="Times New Roman" w:cs="Times New Roman"/>
          <w:sz w:val="28"/>
          <w:szCs w:val="28"/>
        </w:rPr>
        <w:t xml:space="preserve"> ho scelto un racconto contenuto</w:t>
      </w:r>
      <w:r w:rsidR="00AF72CD">
        <w:rPr>
          <w:rFonts w:ascii="Times New Roman" w:hAnsi="Times New Roman" w:cs="Times New Roman"/>
          <w:sz w:val="28"/>
          <w:szCs w:val="28"/>
        </w:rPr>
        <w:t xml:space="preserve"> nel volume </w:t>
      </w:r>
      <w:r w:rsidR="00AF72CD">
        <w:rPr>
          <w:rFonts w:ascii="Times New Roman" w:hAnsi="Times New Roman" w:cs="Times New Roman"/>
          <w:i/>
          <w:sz w:val="28"/>
          <w:szCs w:val="28"/>
        </w:rPr>
        <w:t>L'estate del</w:t>
      </w:r>
      <w:r w:rsidR="00AF72CD" w:rsidRPr="00AF72CD">
        <w:rPr>
          <w:rFonts w:ascii="Times New Roman" w:hAnsi="Times New Roman" w:cs="Times New Roman"/>
          <w:i/>
          <w:sz w:val="28"/>
          <w:szCs w:val="28"/>
        </w:rPr>
        <w:t xml:space="preserve"> '42</w:t>
      </w:r>
      <w:r w:rsidR="00AF72CD">
        <w:rPr>
          <w:rFonts w:ascii="Times New Roman" w:hAnsi="Times New Roman" w:cs="Times New Roman"/>
          <w:sz w:val="28"/>
          <w:szCs w:val="28"/>
        </w:rPr>
        <w:t>, di Renzo Zorzi</w:t>
      </w:r>
      <w:r w:rsidR="00AF72CD">
        <w:rPr>
          <w:rStyle w:val="Rimandonotaapidipagina"/>
          <w:rFonts w:ascii="Times New Roman" w:hAnsi="Times New Roman" w:cs="Times New Roman"/>
          <w:sz w:val="28"/>
          <w:szCs w:val="28"/>
        </w:rPr>
        <w:footnoteReference w:id="38"/>
      </w:r>
      <w:r w:rsidR="006F44C5">
        <w:rPr>
          <w:rFonts w:ascii="Times New Roman" w:hAnsi="Times New Roman" w:cs="Times New Roman"/>
          <w:sz w:val="28"/>
          <w:szCs w:val="28"/>
        </w:rPr>
        <w:t>.</w:t>
      </w:r>
      <w:r w:rsidR="00DA2AAA">
        <w:rPr>
          <w:rFonts w:ascii="Times New Roman" w:hAnsi="Times New Roman" w:cs="Times New Roman"/>
          <w:sz w:val="28"/>
          <w:szCs w:val="28"/>
        </w:rPr>
        <w:t xml:space="preserve"> </w:t>
      </w:r>
      <w:r w:rsidR="007948A8">
        <w:rPr>
          <w:rFonts w:ascii="Times New Roman" w:hAnsi="Times New Roman" w:cs="Times New Roman"/>
          <w:sz w:val="28"/>
          <w:szCs w:val="28"/>
        </w:rPr>
        <w:t xml:space="preserve">La ragione della scelta sta nel fatto che il protagonista di </w:t>
      </w:r>
      <w:r w:rsidR="007948A8">
        <w:rPr>
          <w:rFonts w:ascii="Times New Roman" w:hAnsi="Times New Roman" w:cs="Times New Roman"/>
          <w:i/>
          <w:sz w:val="28"/>
          <w:szCs w:val="28"/>
        </w:rPr>
        <w:t>Una storia di galline</w:t>
      </w:r>
      <w:r w:rsidR="007948A8">
        <w:rPr>
          <w:rFonts w:ascii="Times New Roman" w:hAnsi="Times New Roman" w:cs="Times New Roman"/>
          <w:sz w:val="28"/>
          <w:szCs w:val="28"/>
        </w:rPr>
        <w:t xml:space="preserve"> viene descritto dall'autore con accenti e atteggiamenti che ricordano molto da </w:t>
      </w:r>
      <w:r w:rsidR="002F38C2">
        <w:rPr>
          <w:rFonts w:ascii="Times New Roman" w:hAnsi="Times New Roman" w:cs="Times New Roman"/>
          <w:sz w:val="28"/>
          <w:szCs w:val="28"/>
        </w:rPr>
        <w:t xml:space="preserve">vicino Giorgio Chiesura e il suo poema </w:t>
      </w:r>
      <w:r w:rsidR="002F38C2">
        <w:rPr>
          <w:rFonts w:ascii="Times New Roman" w:hAnsi="Times New Roman" w:cs="Times New Roman"/>
          <w:i/>
          <w:sz w:val="28"/>
          <w:szCs w:val="28"/>
        </w:rPr>
        <w:t xml:space="preserve">La </w:t>
      </w:r>
      <w:r w:rsidR="007948A8">
        <w:rPr>
          <w:rFonts w:ascii="Times New Roman" w:hAnsi="Times New Roman" w:cs="Times New Roman"/>
          <w:sz w:val="28"/>
          <w:szCs w:val="28"/>
        </w:rPr>
        <w:t xml:space="preserve"> </w:t>
      </w:r>
      <w:r w:rsidR="007948A8">
        <w:rPr>
          <w:rFonts w:ascii="Times New Roman" w:hAnsi="Times New Roman" w:cs="Times New Roman"/>
          <w:i/>
          <w:sz w:val="28"/>
          <w:szCs w:val="28"/>
        </w:rPr>
        <w:t>zona immobile</w:t>
      </w:r>
      <w:r w:rsidR="007948A8">
        <w:rPr>
          <w:rFonts w:ascii="Times New Roman" w:hAnsi="Times New Roman" w:cs="Times New Roman"/>
          <w:sz w:val="28"/>
          <w:szCs w:val="28"/>
        </w:rPr>
        <w:t>, che occupa giustamente un posto di grande rilievo nel testo di Meloni</w:t>
      </w:r>
      <w:r w:rsidR="00973B44">
        <w:rPr>
          <w:rFonts w:ascii="Times New Roman" w:hAnsi="Times New Roman" w:cs="Times New Roman"/>
          <w:sz w:val="28"/>
          <w:szCs w:val="28"/>
        </w:rPr>
        <w:t>. L</w:t>
      </w:r>
      <w:r w:rsidR="002F38C2">
        <w:rPr>
          <w:rFonts w:ascii="Times New Roman" w:hAnsi="Times New Roman" w:cs="Times New Roman"/>
          <w:sz w:val="28"/>
          <w:szCs w:val="28"/>
        </w:rPr>
        <w:t xml:space="preserve">a solitudine e il rifiuto del mondo "separato" </w:t>
      </w:r>
      <w:r w:rsidR="00C87F0E">
        <w:rPr>
          <w:rFonts w:ascii="Times New Roman" w:hAnsi="Times New Roman" w:cs="Times New Roman"/>
          <w:sz w:val="28"/>
          <w:szCs w:val="28"/>
        </w:rPr>
        <w:lastRenderedPageBreak/>
        <w:t>della guerra, pur</w:t>
      </w:r>
      <w:r w:rsidR="002F38C2">
        <w:rPr>
          <w:rFonts w:ascii="Times New Roman" w:hAnsi="Times New Roman" w:cs="Times New Roman"/>
          <w:sz w:val="28"/>
          <w:szCs w:val="28"/>
        </w:rPr>
        <w:t xml:space="preserve"> declinati in contesti diversi</w:t>
      </w:r>
      <w:r w:rsidR="00973B44">
        <w:rPr>
          <w:rFonts w:ascii="Times New Roman" w:hAnsi="Times New Roman" w:cs="Times New Roman"/>
          <w:sz w:val="28"/>
          <w:szCs w:val="28"/>
        </w:rPr>
        <w:t>, sono comuni, anche se Marco, il protagonista del racconto di Zorzi, preferisce la scelta di nascondersi piuttosto</w:t>
      </w:r>
      <w:r w:rsidR="002F38C2">
        <w:rPr>
          <w:rFonts w:ascii="Times New Roman" w:hAnsi="Times New Roman" w:cs="Times New Roman"/>
          <w:sz w:val="28"/>
          <w:szCs w:val="28"/>
        </w:rPr>
        <w:t xml:space="preserve"> </w:t>
      </w:r>
      <w:r w:rsidR="00973B44">
        <w:rPr>
          <w:rFonts w:ascii="Times New Roman" w:hAnsi="Times New Roman" w:cs="Times New Roman"/>
          <w:sz w:val="28"/>
          <w:szCs w:val="28"/>
        </w:rPr>
        <w:t xml:space="preserve">che quella, più estrema e rischiosa, di consegnarsi ai tedeschi. </w:t>
      </w:r>
      <w:r w:rsidR="002F38C2">
        <w:rPr>
          <w:rFonts w:ascii="Times New Roman" w:hAnsi="Times New Roman" w:cs="Times New Roman"/>
          <w:sz w:val="28"/>
          <w:szCs w:val="28"/>
        </w:rPr>
        <w:t>La</w:t>
      </w:r>
      <w:r w:rsidR="00973B44">
        <w:rPr>
          <w:rFonts w:ascii="Times New Roman" w:hAnsi="Times New Roman" w:cs="Times New Roman"/>
          <w:sz w:val="28"/>
          <w:szCs w:val="28"/>
        </w:rPr>
        <w:t xml:space="preserve"> sua</w:t>
      </w:r>
      <w:r w:rsidR="002F38C2">
        <w:rPr>
          <w:rFonts w:ascii="Times New Roman" w:hAnsi="Times New Roman" w:cs="Times New Roman"/>
          <w:sz w:val="28"/>
          <w:szCs w:val="28"/>
        </w:rPr>
        <w:t xml:space="preserve"> "linea di confine", </w:t>
      </w:r>
      <w:r w:rsidR="00252743">
        <w:rPr>
          <w:rFonts w:ascii="Times New Roman" w:hAnsi="Times New Roman" w:cs="Times New Roman"/>
          <w:sz w:val="28"/>
          <w:szCs w:val="28"/>
        </w:rPr>
        <w:t xml:space="preserve">la sua "pausa dalla Storia" </w:t>
      </w:r>
      <w:r w:rsidR="002F38C2">
        <w:rPr>
          <w:rFonts w:ascii="Times New Roman" w:hAnsi="Times New Roman" w:cs="Times New Roman"/>
          <w:sz w:val="28"/>
          <w:szCs w:val="28"/>
        </w:rPr>
        <w:t>è la casa materna, dove si è rifugiato  dopo l'8 settembre</w:t>
      </w:r>
      <w:r w:rsidR="00973B44">
        <w:rPr>
          <w:rFonts w:ascii="Times New Roman" w:hAnsi="Times New Roman" w:cs="Times New Roman"/>
          <w:sz w:val="28"/>
          <w:szCs w:val="28"/>
        </w:rPr>
        <w:t xml:space="preserve"> per evitare la cattura</w:t>
      </w:r>
      <w:r w:rsidR="00C87F0E">
        <w:rPr>
          <w:rFonts w:ascii="Times New Roman" w:hAnsi="Times New Roman" w:cs="Times New Roman"/>
          <w:sz w:val="28"/>
          <w:szCs w:val="28"/>
        </w:rPr>
        <w:t xml:space="preserve"> - "anch'io ero scappato, come tutti, lasciando la divisa nella prima casa di contadino che mi era capitata" - </w:t>
      </w:r>
      <w:r w:rsidR="00973B44">
        <w:rPr>
          <w:rFonts w:ascii="Times New Roman" w:hAnsi="Times New Roman" w:cs="Times New Roman"/>
          <w:sz w:val="28"/>
          <w:szCs w:val="28"/>
        </w:rPr>
        <w:t xml:space="preserve"> </w:t>
      </w:r>
      <w:r w:rsidR="00252743">
        <w:rPr>
          <w:rFonts w:ascii="Times New Roman" w:hAnsi="Times New Roman" w:cs="Times New Roman"/>
          <w:sz w:val="28"/>
          <w:szCs w:val="28"/>
        </w:rPr>
        <w:t>e dove, diversamente da Chiesura, si è potuto "nascondere per un anno"</w:t>
      </w:r>
      <w:r w:rsidR="00973B44">
        <w:rPr>
          <w:rFonts w:ascii="Times New Roman" w:hAnsi="Times New Roman" w:cs="Times New Roman"/>
          <w:sz w:val="28"/>
          <w:szCs w:val="28"/>
        </w:rPr>
        <w:t xml:space="preserve">. Ma è analogo </w:t>
      </w:r>
      <w:r w:rsidR="002F38C2">
        <w:rPr>
          <w:rFonts w:ascii="Times New Roman" w:hAnsi="Times New Roman" w:cs="Times New Roman"/>
          <w:sz w:val="28"/>
          <w:szCs w:val="28"/>
        </w:rPr>
        <w:t>quel non sentirsi "quasi più vivere"</w:t>
      </w:r>
      <w:r w:rsidR="00973B44">
        <w:rPr>
          <w:rFonts w:ascii="Times New Roman" w:hAnsi="Times New Roman" w:cs="Times New Roman"/>
          <w:sz w:val="28"/>
          <w:szCs w:val="28"/>
        </w:rPr>
        <w:t>, che per Marco, anche a causa della recentissima morte del fratello Cristoforo,</w:t>
      </w:r>
      <w:r w:rsidR="006007EF">
        <w:rPr>
          <w:rFonts w:ascii="Times New Roman" w:hAnsi="Times New Roman" w:cs="Times New Roman"/>
          <w:sz w:val="28"/>
          <w:szCs w:val="28"/>
        </w:rPr>
        <w:t xml:space="preserve"> militare come lui, </w:t>
      </w:r>
      <w:r w:rsidR="00973B44">
        <w:rPr>
          <w:rFonts w:ascii="Times New Roman" w:hAnsi="Times New Roman" w:cs="Times New Roman"/>
          <w:sz w:val="28"/>
          <w:szCs w:val="28"/>
        </w:rPr>
        <w:t>"ucciso, a quel che si seppe, mentre si gettava dal treno alla stazione di Trento</w:t>
      </w:r>
      <w:r w:rsidR="006007EF">
        <w:rPr>
          <w:rFonts w:ascii="Times New Roman" w:hAnsi="Times New Roman" w:cs="Times New Roman"/>
          <w:sz w:val="28"/>
          <w:szCs w:val="28"/>
        </w:rPr>
        <w:t>"</w:t>
      </w:r>
      <w:r w:rsidR="006007EF">
        <w:rPr>
          <w:rStyle w:val="Rimandonotaapidipagina"/>
          <w:rFonts w:ascii="Times New Roman" w:hAnsi="Times New Roman" w:cs="Times New Roman"/>
          <w:sz w:val="28"/>
          <w:szCs w:val="28"/>
        </w:rPr>
        <w:footnoteReference w:id="39"/>
      </w:r>
      <w:r w:rsidR="006007EF">
        <w:rPr>
          <w:rFonts w:ascii="Times New Roman" w:hAnsi="Times New Roman" w:cs="Times New Roman"/>
          <w:sz w:val="28"/>
          <w:szCs w:val="28"/>
        </w:rPr>
        <w:t>, corrisponde a una sorta di allontanamento e indifferenza per ogni cosa che non fosse la stanza in cui vive e "la quiete della casa" in cui è rinchiuso e in cui nessuno lo cerca:</w:t>
      </w:r>
    </w:p>
    <w:p w:rsidR="006007EF" w:rsidRDefault="006007EF" w:rsidP="00AD7F10">
      <w:pPr>
        <w:pStyle w:val="Nessunaspaziatura"/>
        <w:jc w:val="both"/>
        <w:rPr>
          <w:rFonts w:ascii="Times New Roman" w:hAnsi="Times New Roman" w:cs="Times New Roman"/>
          <w:sz w:val="28"/>
          <w:szCs w:val="28"/>
        </w:rPr>
      </w:pPr>
    </w:p>
    <w:p w:rsidR="006007EF" w:rsidRDefault="006007EF" w:rsidP="00AD7F10">
      <w:pPr>
        <w:pStyle w:val="Nessunaspaziatura"/>
        <w:jc w:val="both"/>
        <w:rPr>
          <w:rFonts w:ascii="Times New Roman" w:hAnsi="Times New Roman" w:cs="Times New Roman"/>
          <w:sz w:val="24"/>
          <w:szCs w:val="24"/>
        </w:rPr>
      </w:pPr>
      <w:r>
        <w:rPr>
          <w:rFonts w:ascii="Times New Roman" w:hAnsi="Times New Roman" w:cs="Times New Roman"/>
          <w:sz w:val="24"/>
          <w:szCs w:val="24"/>
        </w:rPr>
        <w:t>...ero privo di volontà e non riuscivo più ad indignarmi di nulla, né a provare per le cose che accadevano alcun sentimento di partecipazione o di odio. Ero caduto in uno stato di tetra malinconia, con lunghi momenti quasi di stordimento, senza rancori e parole, che aveva ogni tanto uno scoppio di furore, come se un rimorso a lungo dimenticato riuscisse ad affacciarsi per un istante al cuore, per poi cadere di colpo ingoiato</w:t>
      </w:r>
      <w:r w:rsidR="005A4E8E">
        <w:rPr>
          <w:rFonts w:ascii="Times New Roman" w:hAnsi="Times New Roman" w:cs="Times New Roman"/>
          <w:sz w:val="24"/>
          <w:szCs w:val="24"/>
        </w:rPr>
        <w:t xml:space="preserve"> da una indifferenza troppo forte e oscura</w:t>
      </w:r>
      <w:r w:rsidR="00C17247">
        <w:rPr>
          <w:rFonts w:ascii="Times New Roman" w:hAnsi="Times New Roman" w:cs="Times New Roman"/>
          <w:sz w:val="24"/>
          <w:szCs w:val="24"/>
        </w:rPr>
        <w:t>. (...) Non avevo piaghe che facessero male, solo stanchezza per tutto quanto era accaduto e, forse, una specie di lontana speranza, per quanto debole e vacillante, che, un giorno o l'altro, ogni cosa sarebbe finita, in un modo qualunque, restituendomi alla mia solita vita</w:t>
      </w:r>
      <w:r w:rsidR="005A4E8E">
        <w:rPr>
          <w:rStyle w:val="Rimandonotaapidipagina"/>
          <w:rFonts w:ascii="Times New Roman" w:hAnsi="Times New Roman" w:cs="Times New Roman"/>
          <w:sz w:val="24"/>
          <w:szCs w:val="24"/>
        </w:rPr>
        <w:footnoteReference w:id="40"/>
      </w:r>
      <w:r w:rsidR="005A4E8E">
        <w:rPr>
          <w:rFonts w:ascii="Times New Roman" w:hAnsi="Times New Roman" w:cs="Times New Roman"/>
          <w:sz w:val="24"/>
          <w:szCs w:val="24"/>
        </w:rPr>
        <w:t>.</w:t>
      </w:r>
    </w:p>
    <w:p w:rsidR="00C17247" w:rsidRDefault="00C17247" w:rsidP="00AD7F10">
      <w:pPr>
        <w:pStyle w:val="Nessunaspaziatura"/>
        <w:jc w:val="both"/>
        <w:rPr>
          <w:rFonts w:ascii="Times New Roman" w:hAnsi="Times New Roman" w:cs="Times New Roman"/>
          <w:sz w:val="24"/>
          <w:szCs w:val="24"/>
        </w:rPr>
      </w:pPr>
    </w:p>
    <w:p w:rsidR="00C17247" w:rsidRDefault="00C17247" w:rsidP="00AD7F10">
      <w:pPr>
        <w:pStyle w:val="Nessunaspaziatura"/>
        <w:jc w:val="both"/>
        <w:rPr>
          <w:rFonts w:ascii="Times New Roman" w:hAnsi="Times New Roman" w:cs="Times New Roman"/>
          <w:sz w:val="28"/>
          <w:szCs w:val="28"/>
        </w:rPr>
      </w:pPr>
      <w:r>
        <w:rPr>
          <w:rFonts w:ascii="Times New Roman" w:hAnsi="Times New Roman" w:cs="Times New Roman"/>
          <w:sz w:val="28"/>
          <w:szCs w:val="28"/>
        </w:rPr>
        <w:tab/>
        <w:t>Questa abulia, questa "indifferenza per tutto"</w:t>
      </w:r>
      <w:r>
        <w:rPr>
          <w:rStyle w:val="Rimandonotaapidipagina"/>
          <w:rFonts w:ascii="Times New Roman" w:hAnsi="Times New Roman" w:cs="Times New Roman"/>
          <w:sz w:val="28"/>
          <w:szCs w:val="28"/>
        </w:rPr>
        <w:footnoteReference w:id="41"/>
      </w:r>
      <w:r>
        <w:rPr>
          <w:rFonts w:ascii="Times New Roman" w:hAnsi="Times New Roman" w:cs="Times New Roman"/>
          <w:sz w:val="28"/>
          <w:szCs w:val="28"/>
        </w:rPr>
        <w:t xml:space="preserve"> nasc</w:t>
      </w:r>
      <w:r w:rsidR="00FE7C46">
        <w:rPr>
          <w:rFonts w:ascii="Times New Roman" w:hAnsi="Times New Roman" w:cs="Times New Roman"/>
          <w:sz w:val="28"/>
          <w:szCs w:val="28"/>
        </w:rPr>
        <w:t>ono</w:t>
      </w:r>
      <w:r>
        <w:rPr>
          <w:rFonts w:ascii="Times New Roman" w:hAnsi="Times New Roman" w:cs="Times New Roman"/>
          <w:sz w:val="28"/>
          <w:szCs w:val="28"/>
        </w:rPr>
        <w:t xml:space="preserve"> soprattutto dalla stanchezza per "una guerra di cui non si capiva più niente, dall'8 settembre in avanti"; prima, sotto il fascismo e nei primi anni di guerra, "ognuno faceva come gli altri, nemmeno gli veniva in mente di agire di testa propria</w:t>
      </w:r>
      <w:r w:rsidR="00D0790C">
        <w:rPr>
          <w:rFonts w:ascii="Times New Roman" w:hAnsi="Times New Roman" w:cs="Times New Roman"/>
          <w:sz w:val="28"/>
          <w:szCs w:val="28"/>
        </w:rPr>
        <w:t>". Era il tempo in cui si obbediva, mentre ora "ognuno si era messo a fare come si sentiva; si arruolavano nella repubblica, o si mettevano coi ribelli, o stavano nascosti"</w:t>
      </w:r>
      <w:r w:rsidR="00D0790C">
        <w:rPr>
          <w:rStyle w:val="Rimandonotaapidipagina"/>
          <w:rFonts w:ascii="Times New Roman" w:hAnsi="Times New Roman" w:cs="Times New Roman"/>
          <w:sz w:val="28"/>
          <w:szCs w:val="28"/>
        </w:rPr>
        <w:footnoteReference w:id="42"/>
      </w:r>
      <w:r w:rsidR="00D0790C">
        <w:rPr>
          <w:rFonts w:ascii="Times New Roman" w:hAnsi="Times New Roman" w:cs="Times New Roman"/>
          <w:sz w:val="28"/>
          <w:szCs w:val="28"/>
        </w:rPr>
        <w:t>. Marco invece non sa e non vuole scegliere, rimanendo confinato nel limbo dell'indecisione:</w:t>
      </w:r>
    </w:p>
    <w:p w:rsidR="00D0790C" w:rsidRDefault="00D0790C" w:rsidP="00AD7F10">
      <w:pPr>
        <w:pStyle w:val="Nessunaspaziatura"/>
        <w:jc w:val="both"/>
        <w:rPr>
          <w:rFonts w:ascii="Times New Roman" w:hAnsi="Times New Roman" w:cs="Times New Roman"/>
          <w:sz w:val="28"/>
          <w:szCs w:val="28"/>
        </w:rPr>
      </w:pPr>
    </w:p>
    <w:p w:rsidR="00D0790C" w:rsidRDefault="00D0790C" w:rsidP="00AD7F10">
      <w:pPr>
        <w:pStyle w:val="Nessunaspaziatura"/>
        <w:jc w:val="both"/>
        <w:rPr>
          <w:rFonts w:ascii="Times New Roman" w:hAnsi="Times New Roman" w:cs="Times New Roman"/>
          <w:sz w:val="24"/>
          <w:szCs w:val="24"/>
        </w:rPr>
      </w:pPr>
      <w:r>
        <w:rPr>
          <w:rFonts w:ascii="Times New Roman" w:hAnsi="Times New Roman" w:cs="Times New Roman"/>
          <w:sz w:val="24"/>
          <w:szCs w:val="24"/>
        </w:rPr>
        <w:t>Quello che non riuscivo a fare era decidermi per una di queste cose; lo stesso starmene chiuso in camera era più un prendere tempo e rimandare che aver deciso qualcosa. La verità è che non mi importava più di quelle cose e di niente, non riuscivo a pensarci, mi scappavano via come la sabbia fra le dita. (...) Che altro fare,</w:t>
      </w:r>
      <w:r w:rsidR="00537F72">
        <w:rPr>
          <w:rFonts w:ascii="Times New Roman" w:hAnsi="Times New Roman" w:cs="Times New Roman"/>
          <w:sz w:val="24"/>
          <w:szCs w:val="24"/>
        </w:rPr>
        <w:t xml:space="preserve"> se non aspettare che finisse?</w:t>
      </w:r>
      <w:r>
        <w:rPr>
          <w:rStyle w:val="Rimandonotaapidipagina"/>
          <w:rFonts w:ascii="Times New Roman" w:hAnsi="Times New Roman" w:cs="Times New Roman"/>
          <w:sz w:val="24"/>
          <w:szCs w:val="24"/>
        </w:rPr>
        <w:footnoteReference w:id="43"/>
      </w:r>
    </w:p>
    <w:p w:rsidR="00537F72" w:rsidRDefault="00537F72" w:rsidP="00AD7F10">
      <w:pPr>
        <w:pStyle w:val="Nessunaspaziatura"/>
        <w:jc w:val="both"/>
        <w:rPr>
          <w:rFonts w:ascii="Times New Roman" w:hAnsi="Times New Roman" w:cs="Times New Roman"/>
          <w:sz w:val="24"/>
          <w:szCs w:val="24"/>
        </w:rPr>
      </w:pPr>
    </w:p>
    <w:p w:rsidR="00AF72CD" w:rsidRDefault="00537F72" w:rsidP="00AD7F10">
      <w:pPr>
        <w:pStyle w:val="Nessunaspaziatura"/>
        <w:jc w:val="both"/>
        <w:rPr>
          <w:rFonts w:ascii="Times New Roman" w:hAnsi="Times New Roman" w:cs="Times New Roman"/>
          <w:sz w:val="28"/>
          <w:szCs w:val="28"/>
        </w:rPr>
      </w:pPr>
      <w:r>
        <w:rPr>
          <w:rFonts w:ascii="Times New Roman" w:hAnsi="Times New Roman" w:cs="Times New Roman"/>
          <w:sz w:val="28"/>
          <w:szCs w:val="28"/>
        </w:rPr>
        <w:tab/>
      </w:r>
      <w:r w:rsidR="00BE5C21">
        <w:rPr>
          <w:rFonts w:ascii="Times New Roman" w:hAnsi="Times New Roman" w:cs="Times New Roman"/>
          <w:sz w:val="28"/>
          <w:szCs w:val="28"/>
        </w:rPr>
        <w:t>Questo "non far nulla dalla mattina alla sera, in attesa che succedesse qualcosa"</w:t>
      </w:r>
      <w:r w:rsidR="00BE5C21">
        <w:rPr>
          <w:rStyle w:val="Rimandonotaapidipagina"/>
          <w:rFonts w:ascii="Times New Roman" w:hAnsi="Times New Roman" w:cs="Times New Roman"/>
          <w:sz w:val="28"/>
          <w:szCs w:val="28"/>
        </w:rPr>
        <w:footnoteReference w:id="44"/>
      </w:r>
      <w:r w:rsidR="00BE5C21">
        <w:rPr>
          <w:rFonts w:ascii="Times New Roman" w:hAnsi="Times New Roman" w:cs="Times New Roman"/>
          <w:sz w:val="28"/>
          <w:szCs w:val="28"/>
        </w:rPr>
        <w:t>, q</w:t>
      </w:r>
      <w:r>
        <w:rPr>
          <w:rFonts w:ascii="Times New Roman" w:hAnsi="Times New Roman" w:cs="Times New Roman"/>
          <w:sz w:val="28"/>
          <w:szCs w:val="28"/>
        </w:rPr>
        <w:t>uesto rimanere "fuori e lontano, né con gli uni, né con gli altri"</w:t>
      </w:r>
      <w:r w:rsidR="00BE5C21">
        <w:rPr>
          <w:rStyle w:val="Rimandonotaapidipagina"/>
          <w:rFonts w:ascii="Times New Roman" w:hAnsi="Times New Roman" w:cs="Times New Roman"/>
          <w:sz w:val="28"/>
          <w:szCs w:val="28"/>
        </w:rPr>
        <w:footnoteReference w:id="45"/>
      </w:r>
      <w:r>
        <w:rPr>
          <w:rFonts w:ascii="Times New Roman" w:hAnsi="Times New Roman" w:cs="Times New Roman"/>
          <w:sz w:val="28"/>
          <w:szCs w:val="28"/>
        </w:rPr>
        <w:t xml:space="preserve">, che in molti - nota giustamente Meloni - si coniuga con il </w:t>
      </w:r>
      <w:r>
        <w:rPr>
          <w:rFonts w:ascii="Times New Roman" w:hAnsi="Times New Roman" w:cs="Times New Roman"/>
          <w:i/>
          <w:sz w:val="28"/>
          <w:szCs w:val="28"/>
        </w:rPr>
        <w:t xml:space="preserve">topos </w:t>
      </w:r>
      <w:r>
        <w:rPr>
          <w:rFonts w:ascii="Times New Roman" w:hAnsi="Times New Roman" w:cs="Times New Roman"/>
          <w:sz w:val="28"/>
          <w:szCs w:val="28"/>
        </w:rPr>
        <w:t>del dovere dell'espiazione</w:t>
      </w:r>
      <w:r w:rsidR="000F167C">
        <w:rPr>
          <w:rFonts w:ascii="Times New Roman" w:hAnsi="Times New Roman" w:cs="Times New Roman"/>
          <w:sz w:val="28"/>
          <w:szCs w:val="28"/>
        </w:rPr>
        <w:t xml:space="preserve"> per le colpe del passato</w:t>
      </w:r>
      <w:r>
        <w:rPr>
          <w:rFonts w:ascii="Times New Roman" w:hAnsi="Times New Roman" w:cs="Times New Roman"/>
          <w:sz w:val="28"/>
          <w:szCs w:val="28"/>
        </w:rPr>
        <w:t xml:space="preserve">, è il modo di esprimere in forma letteraria uno stato d'animo </w:t>
      </w:r>
      <w:r w:rsidR="000F167C">
        <w:rPr>
          <w:rFonts w:ascii="Times New Roman" w:hAnsi="Times New Roman" w:cs="Times New Roman"/>
          <w:sz w:val="28"/>
          <w:szCs w:val="28"/>
        </w:rPr>
        <w:lastRenderedPageBreak/>
        <w:t>ampiamente diffuso, anche se modul</w:t>
      </w:r>
      <w:r w:rsidR="0018031E">
        <w:rPr>
          <w:rFonts w:ascii="Times New Roman" w:hAnsi="Times New Roman" w:cs="Times New Roman"/>
          <w:sz w:val="28"/>
          <w:szCs w:val="28"/>
        </w:rPr>
        <w:t>ato su meno filosofiche esigenze</w:t>
      </w:r>
      <w:r w:rsidR="000F167C">
        <w:rPr>
          <w:rFonts w:ascii="Times New Roman" w:hAnsi="Times New Roman" w:cs="Times New Roman"/>
          <w:sz w:val="28"/>
          <w:szCs w:val="28"/>
        </w:rPr>
        <w:t xml:space="preserve"> di mera sopravvivenza rispetto ai rischi anche mortali che le altre scelte potenzialmente comportavano.</w:t>
      </w:r>
      <w:r w:rsidR="0018031E">
        <w:rPr>
          <w:rFonts w:ascii="Times New Roman" w:hAnsi="Times New Roman" w:cs="Times New Roman"/>
          <w:sz w:val="28"/>
          <w:szCs w:val="28"/>
        </w:rPr>
        <w:t xml:space="preserve"> Nel racconto di Zorzi, Marco, dopo varie vicende, supererà la sua indifferenza e la sua equidistanza diventando partigiano.</w:t>
      </w:r>
    </w:p>
    <w:p w:rsidR="00F4587A" w:rsidRDefault="00F4587A" w:rsidP="00AD7F10">
      <w:pPr>
        <w:pStyle w:val="Nessunaspaziatura"/>
        <w:jc w:val="both"/>
        <w:rPr>
          <w:rFonts w:ascii="Times New Roman" w:hAnsi="Times New Roman" w:cs="Times New Roman"/>
          <w:sz w:val="28"/>
          <w:szCs w:val="28"/>
        </w:rPr>
      </w:pPr>
      <w:r>
        <w:rPr>
          <w:rFonts w:ascii="Times New Roman" w:hAnsi="Times New Roman" w:cs="Times New Roman"/>
          <w:sz w:val="28"/>
          <w:szCs w:val="28"/>
        </w:rPr>
        <w:tab/>
        <w:t xml:space="preserve">In </w:t>
      </w:r>
      <w:r>
        <w:rPr>
          <w:rFonts w:ascii="Times New Roman" w:hAnsi="Times New Roman" w:cs="Times New Roman"/>
          <w:i/>
          <w:sz w:val="28"/>
          <w:szCs w:val="28"/>
        </w:rPr>
        <w:t>La zona immobile</w:t>
      </w:r>
      <w:r>
        <w:rPr>
          <w:rFonts w:ascii="Times New Roman" w:hAnsi="Times New Roman" w:cs="Times New Roman"/>
          <w:sz w:val="28"/>
          <w:szCs w:val="28"/>
        </w:rPr>
        <w:t xml:space="preserve">, invece, </w:t>
      </w:r>
      <w:r w:rsidR="00F97913">
        <w:rPr>
          <w:rFonts w:ascii="Times New Roman" w:hAnsi="Times New Roman" w:cs="Times New Roman"/>
          <w:sz w:val="28"/>
          <w:szCs w:val="28"/>
        </w:rPr>
        <w:t>Chiesura esprime la totale impotenza che lo ha spinto alla scelta paradossale di consegnarsi ai tedeschi per non collaborare con loro; il suo uscir fuori dalla storia</w:t>
      </w:r>
      <w:r w:rsidR="00C07B84">
        <w:rPr>
          <w:rFonts w:ascii="Times New Roman" w:hAnsi="Times New Roman" w:cs="Times New Roman"/>
          <w:sz w:val="28"/>
          <w:szCs w:val="28"/>
        </w:rPr>
        <w:t xml:space="preserve"> ha </w:t>
      </w:r>
      <w:r w:rsidR="00C07B84" w:rsidRPr="00F97913">
        <w:rPr>
          <w:rFonts w:ascii="Times New Roman" w:hAnsi="Times New Roman" w:cs="Times New Roman"/>
          <w:sz w:val="28"/>
          <w:szCs w:val="28"/>
        </w:rPr>
        <w:t>una motivazione ben più sottile della stanchezza</w:t>
      </w:r>
      <w:r w:rsidR="00C07B84">
        <w:rPr>
          <w:rFonts w:ascii="Times New Roman" w:hAnsi="Times New Roman" w:cs="Times New Roman"/>
          <w:sz w:val="28"/>
          <w:szCs w:val="28"/>
        </w:rPr>
        <w:t xml:space="preserve"> della guerra</w:t>
      </w:r>
      <w:r w:rsidR="00C07B84" w:rsidRPr="00F97913">
        <w:rPr>
          <w:rFonts w:ascii="Times New Roman" w:hAnsi="Times New Roman" w:cs="Times New Roman"/>
          <w:sz w:val="28"/>
          <w:szCs w:val="28"/>
        </w:rPr>
        <w:t xml:space="preserve">: la consapevolezza che la caduta di Mussolini e di chi della </w:t>
      </w:r>
      <w:r w:rsidR="00C07B84">
        <w:rPr>
          <w:rFonts w:ascii="Times New Roman" w:hAnsi="Times New Roman" w:cs="Times New Roman"/>
          <w:sz w:val="28"/>
          <w:szCs w:val="28"/>
        </w:rPr>
        <w:t>sconfitta</w:t>
      </w:r>
      <w:r w:rsidR="00C07B84" w:rsidRPr="00F97913">
        <w:rPr>
          <w:rFonts w:ascii="Times New Roman" w:hAnsi="Times New Roman" w:cs="Times New Roman"/>
          <w:sz w:val="28"/>
          <w:szCs w:val="28"/>
        </w:rPr>
        <w:t xml:space="preserve"> era responsabile avrebbe dovuto comportare necessariamente l’uscita dal conflitto, non la sua continuazione; per la stessa ragione, Chiesura e moltissimi altri avrebbero obbedito all’ordine di combattere contro i tedeschi, se fosse stato loro dato all’atto dell’armistizio. Venute meno queste due logiche circostanze,</w:t>
      </w:r>
      <w:r w:rsidR="00C07B84">
        <w:rPr>
          <w:rFonts w:ascii="Times New Roman" w:hAnsi="Times New Roman" w:cs="Times New Roman"/>
          <w:sz w:val="28"/>
          <w:szCs w:val="28"/>
        </w:rPr>
        <w:t xml:space="preserve"> anni e anni di storia personale appaiono inutili e assurdi, degni solo di sfociare appunto in una</w:t>
      </w:r>
      <w:r w:rsidR="00F324BE">
        <w:rPr>
          <w:rFonts w:ascii="Times New Roman" w:hAnsi="Times New Roman" w:cs="Times New Roman"/>
          <w:sz w:val="28"/>
          <w:szCs w:val="28"/>
        </w:rPr>
        <w:t xml:space="preserve"> radicale e profonda </w:t>
      </w:r>
      <w:r w:rsidR="00C07B84">
        <w:rPr>
          <w:rFonts w:ascii="Times New Roman" w:hAnsi="Times New Roman" w:cs="Times New Roman"/>
          <w:sz w:val="28"/>
          <w:szCs w:val="28"/>
        </w:rPr>
        <w:t>immobilità.</w:t>
      </w:r>
    </w:p>
    <w:p w:rsidR="00AD7F10" w:rsidRDefault="00F324BE" w:rsidP="00F324BE">
      <w:pPr>
        <w:pStyle w:val="Nessunaspaziatura"/>
        <w:jc w:val="both"/>
        <w:rPr>
          <w:rFonts w:ascii="Times New Roman" w:hAnsi="Times New Roman" w:cs="Times New Roman"/>
          <w:sz w:val="28"/>
          <w:szCs w:val="28"/>
        </w:rPr>
      </w:pPr>
      <w:r>
        <w:rPr>
          <w:rFonts w:ascii="Times New Roman" w:hAnsi="Times New Roman" w:cs="Times New Roman"/>
          <w:sz w:val="28"/>
          <w:szCs w:val="28"/>
        </w:rPr>
        <w:tab/>
        <w:t xml:space="preserve">Questo è uno dei motivi per cui il libro di Meloni, che per la prima volta </w:t>
      </w:r>
      <w:r w:rsidR="00FE7C46">
        <w:rPr>
          <w:rFonts w:ascii="Times New Roman" w:hAnsi="Times New Roman" w:cs="Times New Roman"/>
          <w:sz w:val="28"/>
          <w:szCs w:val="28"/>
        </w:rPr>
        <w:t xml:space="preserve">analizza in forma ampia e comparata le più significative espressioni letterarie nate </w:t>
      </w:r>
      <w:r w:rsidR="00FF75C1">
        <w:rPr>
          <w:rFonts w:ascii="Times New Roman" w:hAnsi="Times New Roman" w:cs="Times New Roman"/>
          <w:sz w:val="28"/>
          <w:szCs w:val="28"/>
        </w:rPr>
        <w:t xml:space="preserve">dall'esperienza dell'internamento, </w:t>
      </w:r>
      <w:r>
        <w:rPr>
          <w:rFonts w:ascii="Times New Roman" w:hAnsi="Times New Roman" w:cs="Times New Roman"/>
          <w:sz w:val="28"/>
          <w:szCs w:val="28"/>
        </w:rPr>
        <w:t xml:space="preserve">è importante non solo dal punto di vista letterario, ma anche da quello storiografico: da un lato la sua ricerca conferma e arricchisce  gli elementi più importanti già individuati dalla storiografia, dall'altro getta luce su aspetti collaterali, come nel capitolo sull'amore nei lager, che nei diari sono appena accennati, anche per pudore, e che i </w:t>
      </w:r>
      <w:r w:rsidR="00C63AC5">
        <w:rPr>
          <w:rFonts w:ascii="Times New Roman" w:hAnsi="Times New Roman" w:cs="Times New Roman"/>
          <w:sz w:val="28"/>
          <w:szCs w:val="28"/>
        </w:rPr>
        <w:t>testi letterari</w:t>
      </w:r>
      <w:r>
        <w:rPr>
          <w:rFonts w:ascii="Times New Roman" w:hAnsi="Times New Roman" w:cs="Times New Roman"/>
          <w:sz w:val="28"/>
          <w:szCs w:val="28"/>
        </w:rPr>
        <w:t xml:space="preserve"> restituiscono con maggiore ampiezza e libertà espressiva.</w:t>
      </w:r>
      <w:r w:rsidR="00AD7F10">
        <w:rPr>
          <w:rFonts w:ascii="Times New Roman" w:hAnsi="Times New Roman" w:cs="Times New Roman"/>
          <w:sz w:val="28"/>
          <w:szCs w:val="28"/>
        </w:rPr>
        <w:t xml:space="preserve"> </w:t>
      </w:r>
    </w:p>
    <w:sectPr w:rsidR="00AD7F10" w:rsidSect="00AF6B5A">
      <w:foot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824" w:rsidRDefault="00005824" w:rsidP="006D0111">
      <w:pPr>
        <w:spacing w:after="0" w:line="240" w:lineRule="auto"/>
      </w:pPr>
      <w:r>
        <w:separator/>
      </w:r>
    </w:p>
  </w:endnote>
  <w:endnote w:type="continuationSeparator" w:id="0">
    <w:p w:rsidR="00005824" w:rsidRDefault="00005824" w:rsidP="006D01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8139"/>
      <w:docPartObj>
        <w:docPartGallery w:val="Page Numbers (Bottom of Page)"/>
        <w:docPartUnique/>
      </w:docPartObj>
    </w:sdtPr>
    <w:sdtContent>
      <w:p w:rsidR="008C7DA6" w:rsidRDefault="000973C5">
        <w:pPr>
          <w:pStyle w:val="Pidipagina"/>
          <w:jc w:val="right"/>
        </w:pPr>
        <w:fldSimple w:instr=" PAGE   \* MERGEFORMAT ">
          <w:r w:rsidR="00C63AC5">
            <w:t>11</w:t>
          </w:r>
        </w:fldSimple>
      </w:p>
    </w:sdtContent>
  </w:sdt>
  <w:p w:rsidR="008C7DA6" w:rsidRDefault="008C7DA6" w:rsidP="00EE5C2C">
    <w:pPr>
      <w:pStyle w:val="Nessunaspaziatur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824" w:rsidRDefault="00005824" w:rsidP="006D0111">
      <w:pPr>
        <w:spacing w:after="0" w:line="240" w:lineRule="auto"/>
      </w:pPr>
      <w:r>
        <w:separator/>
      </w:r>
    </w:p>
  </w:footnote>
  <w:footnote w:type="continuationSeparator" w:id="0">
    <w:p w:rsidR="00005824" w:rsidRDefault="00005824" w:rsidP="006D0111">
      <w:pPr>
        <w:spacing w:after="0" w:line="240" w:lineRule="auto"/>
      </w:pPr>
      <w:r>
        <w:continuationSeparator/>
      </w:r>
    </w:p>
  </w:footnote>
  <w:footnote w:id="1">
    <w:p w:rsidR="008C7DA6" w:rsidRPr="00633BF5" w:rsidRDefault="008C7DA6" w:rsidP="004A685A">
      <w:pPr>
        <w:pStyle w:val="Testonotaapidipagina"/>
        <w:jc w:val="both"/>
      </w:pPr>
      <w:r>
        <w:rPr>
          <w:rStyle w:val="Rimandonotaapidipagina"/>
        </w:rPr>
        <w:footnoteRef/>
      </w:r>
      <w:r>
        <w:t xml:space="preserve"> Mi limito a segnalare, per una rapida sintesi, L. Zani, </w:t>
      </w:r>
      <w:r>
        <w:rPr>
          <w:i/>
        </w:rPr>
        <w:t>Il vuoto della memoria: i militari italiani internati in Germania</w:t>
      </w:r>
      <w:r>
        <w:t xml:space="preserve">, in P. Craveri - G. Quagliariello (a cura di), </w:t>
      </w:r>
      <w:r>
        <w:rPr>
          <w:i/>
        </w:rPr>
        <w:t>La seconda guerra mondiale e la sua memoria</w:t>
      </w:r>
      <w:r>
        <w:t xml:space="preserve">, Rubbettino, Soveria Mannelli, 2006, pp. 127-151; e, per ulteriori approfondimenti, S. Frontera, </w:t>
      </w:r>
      <w:r>
        <w:rPr>
          <w:i/>
        </w:rPr>
        <w:t>Il ritorno dei militari italiani internati in Germania. Dalla "Damnatio memoriae" al paradigma della Resistenza senz'armi</w:t>
      </w:r>
      <w:r>
        <w:t>, Aracne, Roma, 2015, la cui ricca bibliografia è sostanzialmente esaustiva sul tema.</w:t>
      </w:r>
    </w:p>
  </w:footnote>
  <w:footnote w:id="2">
    <w:p w:rsidR="008C7DA6" w:rsidRPr="005A3395" w:rsidRDefault="008C7DA6" w:rsidP="004A685A">
      <w:pPr>
        <w:pStyle w:val="Testonotaapidipagina"/>
        <w:jc w:val="both"/>
      </w:pPr>
      <w:r>
        <w:rPr>
          <w:rStyle w:val="Rimandonotaapidipagina"/>
        </w:rPr>
        <w:footnoteRef/>
      </w:r>
      <w:r>
        <w:t xml:space="preserve"> Cfr. L. Zani, </w:t>
      </w:r>
      <w:r>
        <w:rPr>
          <w:i/>
        </w:rPr>
        <w:t>"Quei fantasmi"</w:t>
      </w:r>
      <w:r>
        <w:t xml:space="preserve">, in A. M. D'Amelio, </w:t>
      </w:r>
      <w:r>
        <w:rPr>
          <w:i/>
        </w:rPr>
        <w:t>Paolo Orsini. Dipingere per sopravvivere. Immagini dai campi di prigionia (1943-1945)</w:t>
      </w:r>
      <w:r>
        <w:t>, Mediascape-Edizioni ANRP, Roma, 2014, pp. 13-29.</w:t>
      </w:r>
    </w:p>
  </w:footnote>
  <w:footnote w:id="3">
    <w:p w:rsidR="008C7DA6" w:rsidRDefault="008C7DA6" w:rsidP="008C7DA6">
      <w:pPr>
        <w:pStyle w:val="Testonotaapidipagina"/>
      </w:pPr>
      <w:r>
        <w:rPr>
          <w:rStyle w:val="Rimandonotaapidipagina"/>
        </w:rPr>
        <w:footnoteRef/>
      </w:r>
      <w:r>
        <w:t xml:space="preserve"> G. Guareschi, </w:t>
      </w:r>
      <w:r>
        <w:rPr>
          <w:i/>
          <w:iCs/>
        </w:rPr>
        <w:t>Diario clandestino 1943-1945</w:t>
      </w:r>
      <w:r>
        <w:t xml:space="preserve">, cit., pp. 50-51; Id., </w:t>
      </w:r>
      <w:r>
        <w:rPr>
          <w:i/>
          <w:iCs/>
        </w:rPr>
        <w:t>Il Grande Diario, cit.</w:t>
      </w:r>
      <w:r>
        <w:t>, p. 343.</w:t>
      </w:r>
    </w:p>
  </w:footnote>
  <w:footnote w:id="4">
    <w:p w:rsidR="008C7DA6" w:rsidRDefault="008C7DA6" w:rsidP="008C7DA6">
      <w:pPr>
        <w:pStyle w:val="Testonotaapidipagina"/>
      </w:pPr>
      <w:r>
        <w:rPr>
          <w:rStyle w:val="Rimandonotaapidipagina"/>
        </w:rPr>
        <w:footnoteRef/>
      </w:r>
      <w:r>
        <w:t xml:space="preserve"> G. Guareschi, </w:t>
      </w:r>
      <w:r>
        <w:rPr>
          <w:i/>
          <w:iCs/>
        </w:rPr>
        <w:t>Il Grande Diario, cit.</w:t>
      </w:r>
      <w:r>
        <w:t>, p. 377.</w:t>
      </w:r>
    </w:p>
  </w:footnote>
  <w:footnote w:id="5">
    <w:p w:rsidR="008C7DA6" w:rsidRDefault="008C7DA6" w:rsidP="008C7DA6">
      <w:pPr>
        <w:pStyle w:val="Testonotaapidipagina"/>
      </w:pPr>
      <w:r>
        <w:rPr>
          <w:rStyle w:val="Rimandonotaapidipagina"/>
        </w:rPr>
        <w:footnoteRef/>
      </w:r>
      <w:r>
        <w:t xml:space="preserve"> Ivi, p. 473.</w:t>
      </w:r>
    </w:p>
  </w:footnote>
  <w:footnote w:id="6">
    <w:p w:rsidR="008B0DBC" w:rsidRPr="008B0DBC" w:rsidRDefault="008B0DBC">
      <w:pPr>
        <w:pStyle w:val="Testonotaapidipagina"/>
      </w:pPr>
      <w:r>
        <w:rPr>
          <w:rStyle w:val="Rimandonotaapidipagina"/>
        </w:rPr>
        <w:footnoteRef/>
      </w:r>
      <w:r>
        <w:t xml:space="preserve"> A. M. D'Amelio, </w:t>
      </w:r>
      <w:r>
        <w:rPr>
          <w:i/>
        </w:rPr>
        <w:t>Paolo Orsini, cit.</w:t>
      </w:r>
      <w:r>
        <w:t>, p. 78.</w:t>
      </w:r>
    </w:p>
  </w:footnote>
  <w:footnote w:id="7">
    <w:p w:rsidR="008C7DA6" w:rsidRDefault="008C7DA6" w:rsidP="008C7DA6">
      <w:pPr>
        <w:pStyle w:val="Testonotaapidipagina"/>
      </w:pPr>
      <w:r>
        <w:rPr>
          <w:rStyle w:val="Rimandonotaapidipagina"/>
        </w:rPr>
        <w:footnoteRef/>
      </w:r>
      <w:r>
        <w:t xml:space="preserve"> G. Chiesura, </w:t>
      </w:r>
      <w:r>
        <w:rPr>
          <w:i/>
          <w:iCs/>
        </w:rPr>
        <w:t>La zona immobile</w:t>
      </w:r>
      <w:r>
        <w:t xml:space="preserve">, </w:t>
      </w:r>
      <w:r w:rsidR="008B0DBC">
        <w:t>Mondadori, Verona, 1969, p. 202, ripreso qui da Meloni.</w:t>
      </w:r>
    </w:p>
  </w:footnote>
  <w:footnote w:id="8">
    <w:p w:rsidR="008C7DA6" w:rsidRDefault="008C7DA6" w:rsidP="004A685A">
      <w:pPr>
        <w:pStyle w:val="Testonotaapidipagina"/>
        <w:jc w:val="both"/>
      </w:pPr>
      <w:r>
        <w:rPr>
          <w:rStyle w:val="Rimandonotaapidipagina"/>
        </w:rPr>
        <w:footnoteRef/>
      </w:r>
      <w:r>
        <w:t xml:space="preserve"> Citata da Guareschi in </w:t>
      </w:r>
      <w:r w:rsidRPr="004A1A25">
        <w:rPr>
          <w:i/>
        </w:rPr>
        <w:t>Diario clandestino</w:t>
      </w:r>
      <w:r>
        <w:rPr>
          <w:i/>
        </w:rPr>
        <w:t>1943-1945</w:t>
      </w:r>
      <w:r>
        <w:t>, BUR, Milano, 1982 e da tutte le memorie dei reduci da Sandbostel.</w:t>
      </w:r>
    </w:p>
  </w:footnote>
  <w:footnote w:id="9">
    <w:p w:rsidR="008C7DA6" w:rsidRPr="004A1A25" w:rsidRDefault="008C7DA6" w:rsidP="004A685A">
      <w:pPr>
        <w:autoSpaceDE w:val="0"/>
        <w:autoSpaceDN w:val="0"/>
        <w:adjustRightInd w:val="0"/>
        <w:spacing w:after="0" w:line="240" w:lineRule="auto"/>
        <w:jc w:val="both"/>
        <w:rPr>
          <w:sz w:val="20"/>
          <w:szCs w:val="20"/>
        </w:rPr>
      </w:pPr>
      <w:r>
        <w:rPr>
          <w:rStyle w:val="Rimandonotaapidipagina"/>
        </w:rPr>
        <w:footnoteRef/>
      </w:r>
      <w:r w:rsidRPr="004A1A25">
        <w:rPr>
          <w:sz w:val="20"/>
          <w:szCs w:val="20"/>
        </w:rPr>
        <w:t xml:space="preserve"> G. Guareschi</w:t>
      </w:r>
      <w:r w:rsidR="00C00EA8">
        <w:rPr>
          <w:sz w:val="20"/>
          <w:szCs w:val="20"/>
        </w:rPr>
        <w:t>,</w:t>
      </w:r>
      <w:r w:rsidR="00C00EA8" w:rsidRPr="008B0DBC">
        <w:rPr>
          <w:i/>
          <w:iCs/>
          <w:sz w:val="20"/>
          <w:szCs w:val="20"/>
        </w:rPr>
        <w:t xml:space="preserve"> Il Grande Diario, cit.</w:t>
      </w:r>
      <w:r w:rsidRPr="004A1A25">
        <w:rPr>
          <w:i/>
          <w:sz w:val="20"/>
          <w:szCs w:val="20"/>
        </w:rPr>
        <w:t xml:space="preserve">, </w:t>
      </w:r>
      <w:r w:rsidRPr="004A1A25">
        <w:rPr>
          <w:sz w:val="20"/>
          <w:szCs w:val="20"/>
        </w:rPr>
        <w:t>p. 381.</w:t>
      </w:r>
    </w:p>
  </w:footnote>
  <w:footnote w:id="10">
    <w:p w:rsidR="008C7DA6" w:rsidRDefault="008C7DA6" w:rsidP="001F32F2">
      <w:pPr>
        <w:pStyle w:val="Testonotaapidipagina"/>
        <w:jc w:val="both"/>
      </w:pPr>
      <w:r>
        <w:rPr>
          <w:rStyle w:val="Rimandonotaapidipagina"/>
        </w:rPr>
        <w:footnoteRef/>
      </w:r>
      <w:r>
        <w:t xml:space="preserve"> Cfr. S. Piccone Stella, </w:t>
      </w:r>
      <w:r>
        <w:rPr>
          <w:i/>
        </w:rPr>
        <w:t>In prima persona. Scrivere un diario</w:t>
      </w:r>
      <w:r>
        <w:t xml:space="preserve">, Il Mulino, Bologna, 2008; P. Jedlowski, </w:t>
      </w:r>
      <w:r>
        <w:rPr>
          <w:i/>
        </w:rPr>
        <w:t>Il racconto come dimora. Heimat e le memorie d'Europa</w:t>
      </w:r>
      <w:r>
        <w:t>, Bollati Boringhieri, Torino, 2009.</w:t>
      </w:r>
    </w:p>
  </w:footnote>
  <w:footnote w:id="11">
    <w:p w:rsidR="008C7DA6" w:rsidRPr="00C25C63" w:rsidRDefault="008C7DA6" w:rsidP="001F32F2">
      <w:pPr>
        <w:pStyle w:val="Testonotaapidipagina"/>
        <w:jc w:val="both"/>
      </w:pPr>
      <w:r>
        <w:rPr>
          <w:rStyle w:val="Rimandonotaapidipagina"/>
        </w:rPr>
        <w:footnoteRef/>
      </w:r>
      <w:r>
        <w:t xml:space="preserve"> Gli esempi potrebbero essere parecchi. Voglio ricordare almeno G. Carocci, </w:t>
      </w:r>
      <w:r>
        <w:rPr>
          <w:i/>
        </w:rPr>
        <w:t>Il campo degli ufficiali</w:t>
      </w:r>
      <w:r>
        <w:t xml:space="preserve">, Giunti, Firenze, 1995; e il diario di Federico Ferrari, sul quale Meloni torna più volte, da me pubblicato in L. Zani, </w:t>
      </w:r>
      <w:r>
        <w:rPr>
          <w:i/>
        </w:rPr>
        <w:t>Resistenza a oltranza. Storia e diario di Federico Ferrari, internato militare italiano in Germania</w:t>
      </w:r>
      <w:r>
        <w:t>, Mondadori, Milano, 2009.</w:t>
      </w:r>
    </w:p>
  </w:footnote>
  <w:footnote w:id="12">
    <w:p w:rsidR="008C7DA6" w:rsidRDefault="008C7DA6" w:rsidP="001F32F2">
      <w:pPr>
        <w:pStyle w:val="Testonotaapidipagina"/>
        <w:jc w:val="both"/>
      </w:pPr>
      <w:r>
        <w:rPr>
          <w:rStyle w:val="Rimandonotaapidipagina"/>
        </w:rPr>
        <w:footnoteRef/>
      </w:r>
      <w:r>
        <w:t xml:space="preserve"> Sull'esperienza del lavoro coatto a Colonia vedi P. Desana, </w:t>
      </w:r>
      <w:r>
        <w:rPr>
          <w:i/>
        </w:rPr>
        <w:t>Il "No!" al lavoro li ha resi liberi. Il caso dei 360 Internati Militari Italiani a Colonia</w:t>
      </w:r>
      <w:r>
        <w:t>, a cura di L. Zani, Mediascape, Roma, 2016.</w:t>
      </w:r>
    </w:p>
  </w:footnote>
  <w:footnote w:id="13">
    <w:p w:rsidR="008C7DA6" w:rsidRPr="00F100FF" w:rsidRDefault="008C7DA6">
      <w:pPr>
        <w:pStyle w:val="Testonotaapidipagina"/>
      </w:pPr>
      <w:r>
        <w:rPr>
          <w:rStyle w:val="Rimandonotaapidipagina"/>
        </w:rPr>
        <w:footnoteRef/>
      </w:r>
      <w:r>
        <w:t xml:space="preserve"> E. Zampetti, </w:t>
      </w:r>
      <w:r>
        <w:rPr>
          <w:i/>
        </w:rPr>
        <w:t>Dal Lager. Lettera a Marisa</w:t>
      </w:r>
      <w:r>
        <w:t>, a cura di O. Orlandi e C. Sommaruga, Edizioni Studium, Roma, 1992.</w:t>
      </w:r>
    </w:p>
  </w:footnote>
  <w:footnote w:id="14">
    <w:p w:rsidR="008C7DA6" w:rsidRDefault="008C7DA6">
      <w:pPr>
        <w:pStyle w:val="Testonotaapidipagina"/>
      </w:pPr>
      <w:r>
        <w:rPr>
          <w:rStyle w:val="Rimandonotaapidipagina"/>
        </w:rPr>
        <w:footnoteRef/>
      </w:r>
      <w:r>
        <w:t xml:space="preserve"> Ivi, p. 206.</w:t>
      </w:r>
    </w:p>
  </w:footnote>
  <w:footnote w:id="15">
    <w:p w:rsidR="008C7DA6" w:rsidRDefault="008C7DA6">
      <w:pPr>
        <w:pStyle w:val="Testonotaapidipagina"/>
      </w:pPr>
      <w:r>
        <w:rPr>
          <w:rStyle w:val="Rimandonotaapidipagina"/>
        </w:rPr>
        <w:footnoteRef/>
      </w:r>
      <w:r>
        <w:t xml:space="preserve"> Ivi, p.53.</w:t>
      </w:r>
    </w:p>
  </w:footnote>
  <w:footnote w:id="16">
    <w:p w:rsidR="008C7DA6" w:rsidRDefault="008C7DA6">
      <w:pPr>
        <w:pStyle w:val="Testonotaapidipagina"/>
      </w:pPr>
      <w:r>
        <w:rPr>
          <w:rStyle w:val="Rimandonotaapidipagina"/>
        </w:rPr>
        <w:footnoteRef/>
      </w:r>
      <w:r>
        <w:t xml:space="preserve"> Ivi, pp.59-60.</w:t>
      </w:r>
    </w:p>
  </w:footnote>
  <w:footnote w:id="17">
    <w:p w:rsidR="008C7DA6" w:rsidRDefault="008C7DA6">
      <w:pPr>
        <w:pStyle w:val="Testonotaapidipagina"/>
      </w:pPr>
      <w:r>
        <w:rPr>
          <w:rStyle w:val="Rimandonotaapidipagina"/>
        </w:rPr>
        <w:footnoteRef/>
      </w:r>
      <w:r>
        <w:t xml:space="preserve"> Ivi, pp. 68-69.</w:t>
      </w:r>
    </w:p>
  </w:footnote>
  <w:footnote w:id="18">
    <w:p w:rsidR="008C7DA6" w:rsidRDefault="008C7DA6">
      <w:pPr>
        <w:pStyle w:val="Testonotaapidipagina"/>
      </w:pPr>
      <w:r>
        <w:rPr>
          <w:rStyle w:val="Rimandonotaapidipagina"/>
        </w:rPr>
        <w:footnoteRef/>
      </w:r>
      <w:r>
        <w:t xml:space="preserve"> Ivi, p. 83.</w:t>
      </w:r>
    </w:p>
  </w:footnote>
  <w:footnote w:id="19">
    <w:p w:rsidR="008C7DA6" w:rsidRDefault="008C7DA6">
      <w:pPr>
        <w:pStyle w:val="Testonotaapidipagina"/>
      </w:pPr>
      <w:r>
        <w:rPr>
          <w:rStyle w:val="Rimandonotaapidipagina"/>
        </w:rPr>
        <w:footnoteRef/>
      </w:r>
      <w:r>
        <w:t xml:space="preserve"> Ivi, p. 54.</w:t>
      </w:r>
    </w:p>
  </w:footnote>
  <w:footnote w:id="20">
    <w:p w:rsidR="008C7DA6" w:rsidRDefault="008C7DA6">
      <w:pPr>
        <w:pStyle w:val="Testonotaapidipagina"/>
      </w:pPr>
      <w:r>
        <w:rPr>
          <w:rStyle w:val="Rimandonotaapidipagina"/>
        </w:rPr>
        <w:footnoteRef/>
      </w:r>
      <w:r>
        <w:t xml:space="preserve"> Ivi, p. 75.</w:t>
      </w:r>
    </w:p>
  </w:footnote>
  <w:footnote w:id="21">
    <w:p w:rsidR="008C7DA6" w:rsidRDefault="008C7DA6">
      <w:pPr>
        <w:pStyle w:val="Testonotaapidipagina"/>
      </w:pPr>
      <w:r>
        <w:rPr>
          <w:rStyle w:val="Rimandonotaapidipagina"/>
        </w:rPr>
        <w:footnoteRef/>
      </w:r>
      <w:r>
        <w:t xml:space="preserve"> Ivi, p. 112.</w:t>
      </w:r>
    </w:p>
  </w:footnote>
  <w:footnote w:id="22">
    <w:p w:rsidR="008C7DA6" w:rsidRDefault="008C7DA6">
      <w:pPr>
        <w:pStyle w:val="Testonotaapidipagina"/>
      </w:pPr>
      <w:r>
        <w:rPr>
          <w:rStyle w:val="Rimandonotaapidipagina"/>
        </w:rPr>
        <w:footnoteRef/>
      </w:r>
      <w:r>
        <w:t xml:space="preserve"> Ivi, p. 370.</w:t>
      </w:r>
    </w:p>
  </w:footnote>
  <w:footnote w:id="23">
    <w:p w:rsidR="008C7DA6" w:rsidRPr="00B35727" w:rsidRDefault="008C7DA6" w:rsidP="00EE5C2C">
      <w:pPr>
        <w:pStyle w:val="Testonotaapidipagina"/>
        <w:jc w:val="both"/>
      </w:pPr>
      <w:r>
        <w:rPr>
          <w:rStyle w:val="Rimandonotaapidipagina"/>
        </w:rPr>
        <w:footnoteRef/>
      </w:r>
      <w:r>
        <w:t xml:space="preserve"> E. Colantoni, </w:t>
      </w:r>
      <w:r>
        <w:rPr>
          <w:i/>
        </w:rPr>
        <w:t>Diari di guerra e di prigionia, 1942-1947</w:t>
      </w:r>
      <w:r>
        <w:t xml:space="preserve">, a cura di C. Brancaleoni, Aguaplano, Passignano s. T., 2011. Oltre all'introduzione di Brancaleoni, vedi anche F. Scrivano, </w:t>
      </w:r>
      <w:r>
        <w:rPr>
          <w:i/>
        </w:rPr>
        <w:t>Una scrittura tra cronaca e romanzo.I Diari di guerra e di prigionia di Enzo Colantoni e altri scrittori a Wietzendorf</w:t>
      </w:r>
      <w:r>
        <w:t>, "Critica letteraria", n. 154/2012, pp. 164-176, che attribuisce a Colantoni "un certo talento narrativo", p. 166.</w:t>
      </w:r>
    </w:p>
  </w:footnote>
  <w:footnote w:id="24">
    <w:p w:rsidR="008C7DA6" w:rsidRPr="00885342" w:rsidRDefault="008C7DA6" w:rsidP="00EE5C2C">
      <w:pPr>
        <w:pStyle w:val="Testonotaapidipagina"/>
        <w:jc w:val="both"/>
      </w:pPr>
      <w:r>
        <w:rPr>
          <w:rStyle w:val="Rimandonotaapidipagina"/>
        </w:rPr>
        <w:footnoteRef/>
      </w:r>
      <w:r>
        <w:t xml:space="preserve"> E. Colantoni, </w:t>
      </w:r>
      <w:r>
        <w:rPr>
          <w:i/>
        </w:rPr>
        <w:t>Diari</w:t>
      </w:r>
      <w:r>
        <w:t xml:space="preserve"> cit., p.119.</w:t>
      </w:r>
    </w:p>
  </w:footnote>
  <w:footnote w:id="25">
    <w:p w:rsidR="008C7DA6" w:rsidRPr="00BB1807" w:rsidRDefault="008C7DA6">
      <w:pPr>
        <w:pStyle w:val="Testonotaapidipagina"/>
      </w:pPr>
      <w:r>
        <w:rPr>
          <w:rStyle w:val="Rimandonotaapidipagina"/>
        </w:rPr>
        <w:footnoteRef/>
      </w:r>
      <w:r>
        <w:t xml:space="preserve"> Ivi, p. 43.</w:t>
      </w:r>
    </w:p>
  </w:footnote>
  <w:footnote w:id="26">
    <w:p w:rsidR="008C7DA6" w:rsidRDefault="008C7DA6">
      <w:pPr>
        <w:pStyle w:val="Testonotaapidipagina"/>
      </w:pPr>
      <w:r>
        <w:rPr>
          <w:rStyle w:val="Rimandonotaapidipagina"/>
        </w:rPr>
        <w:footnoteRef/>
      </w:r>
      <w:r>
        <w:t xml:space="preserve"> Ivi, pp. 48-49.</w:t>
      </w:r>
    </w:p>
  </w:footnote>
  <w:footnote w:id="27">
    <w:p w:rsidR="008C7DA6" w:rsidRDefault="008C7DA6">
      <w:pPr>
        <w:pStyle w:val="Testonotaapidipagina"/>
      </w:pPr>
      <w:r>
        <w:rPr>
          <w:rStyle w:val="Rimandonotaapidipagina"/>
        </w:rPr>
        <w:footnoteRef/>
      </w:r>
      <w:r>
        <w:t xml:space="preserve"> Ivi, p. 47.</w:t>
      </w:r>
    </w:p>
  </w:footnote>
  <w:footnote w:id="28">
    <w:p w:rsidR="008C7DA6" w:rsidRDefault="008C7DA6">
      <w:pPr>
        <w:pStyle w:val="Testonotaapidipagina"/>
      </w:pPr>
      <w:r>
        <w:rPr>
          <w:rStyle w:val="Rimandonotaapidipagina"/>
        </w:rPr>
        <w:footnoteRef/>
      </w:r>
      <w:r>
        <w:t xml:space="preserve"> Ivi, p. 51.</w:t>
      </w:r>
    </w:p>
  </w:footnote>
  <w:footnote w:id="29">
    <w:p w:rsidR="008C7DA6" w:rsidRDefault="008C7DA6">
      <w:pPr>
        <w:pStyle w:val="Testonotaapidipagina"/>
      </w:pPr>
      <w:r>
        <w:rPr>
          <w:rStyle w:val="Rimandonotaapidipagina"/>
        </w:rPr>
        <w:footnoteRef/>
      </w:r>
      <w:r>
        <w:t xml:space="preserve"> Ivi, p.57.</w:t>
      </w:r>
    </w:p>
  </w:footnote>
  <w:footnote w:id="30">
    <w:p w:rsidR="008C7DA6" w:rsidRDefault="008C7DA6">
      <w:pPr>
        <w:pStyle w:val="Testonotaapidipagina"/>
      </w:pPr>
      <w:r>
        <w:rPr>
          <w:rStyle w:val="Rimandonotaapidipagina"/>
        </w:rPr>
        <w:footnoteRef/>
      </w:r>
      <w:r>
        <w:t xml:space="preserve"> Ivi, pp. 90-91.</w:t>
      </w:r>
    </w:p>
  </w:footnote>
  <w:footnote w:id="31">
    <w:p w:rsidR="008C7DA6" w:rsidRDefault="008C7DA6">
      <w:pPr>
        <w:pStyle w:val="Testonotaapidipagina"/>
      </w:pPr>
      <w:r>
        <w:rPr>
          <w:rStyle w:val="Rimandonotaapidipagina"/>
        </w:rPr>
        <w:footnoteRef/>
      </w:r>
      <w:r>
        <w:t xml:space="preserve"> Ivi, p. 125.</w:t>
      </w:r>
    </w:p>
  </w:footnote>
  <w:footnote w:id="32">
    <w:p w:rsidR="008C7DA6" w:rsidRDefault="008C7DA6">
      <w:pPr>
        <w:pStyle w:val="Testonotaapidipagina"/>
      </w:pPr>
      <w:r>
        <w:rPr>
          <w:rStyle w:val="Rimandonotaapidipagina"/>
        </w:rPr>
        <w:footnoteRef/>
      </w:r>
      <w:r>
        <w:t xml:space="preserve"> Ivi, p. 243.</w:t>
      </w:r>
    </w:p>
  </w:footnote>
  <w:footnote w:id="33">
    <w:p w:rsidR="008C7DA6" w:rsidRDefault="008C7DA6">
      <w:pPr>
        <w:pStyle w:val="Testonotaapidipagina"/>
      </w:pPr>
      <w:r>
        <w:rPr>
          <w:rStyle w:val="Rimandonotaapidipagina"/>
        </w:rPr>
        <w:footnoteRef/>
      </w:r>
      <w:r>
        <w:t xml:space="preserve"> Ivi, pp. 290-291: 15 marzo 1945.</w:t>
      </w:r>
    </w:p>
  </w:footnote>
  <w:footnote w:id="34">
    <w:p w:rsidR="008C7DA6" w:rsidRDefault="008C7DA6">
      <w:pPr>
        <w:pStyle w:val="Testonotaapidipagina"/>
      </w:pPr>
      <w:r>
        <w:rPr>
          <w:rStyle w:val="Rimandonotaapidipagina"/>
        </w:rPr>
        <w:footnoteRef/>
      </w:r>
      <w:r>
        <w:t xml:space="preserve"> Ivi, p. 162.</w:t>
      </w:r>
    </w:p>
  </w:footnote>
  <w:footnote w:id="35">
    <w:p w:rsidR="008C7DA6" w:rsidRDefault="008C7DA6">
      <w:pPr>
        <w:pStyle w:val="Testonotaapidipagina"/>
      </w:pPr>
      <w:r>
        <w:rPr>
          <w:rStyle w:val="Rimandonotaapidipagina"/>
        </w:rPr>
        <w:footnoteRef/>
      </w:r>
      <w:r>
        <w:t xml:space="preserve"> Ivi, p. 47.</w:t>
      </w:r>
    </w:p>
  </w:footnote>
  <w:footnote w:id="36">
    <w:p w:rsidR="008C7DA6" w:rsidRDefault="008C7DA6">
      <w:pPr>
        <w:pStyle w:val="Testonotaapidipagina"/>
      </w:pPr>
      <w:r>
        <w:rPr>
          <w:rStyle w:val="Rimandonotaapidipagina"/>
        </w:rPr>
        <w:footnoteRef/>
      </w:r>
      <w:r>
        <w:t xml:space="preserve"> Ivi, pp. 163-164.</w:t>
      </w:r>
    </w:p>
  </w:footnote>
  <w:footnote w:id="37">
    <w:p w:rsidR="008C7DA6" w:rsidRPr="00F4587A" w:rsidRDefault="008C7DA6" w:rsidP="00F4587A">
      <w:pPr>
        <w:pStyle w:val="Testonotaapidipagina"/>
        <w:jc w:val="both"/>
      </w:pPr>
      <w:r>
        <w:rPr>
          <w:rStyle w:val="Rimandonotaapidipagina"/>
        </w:rPr>
        <w:footnoteRef/>
      </w:r>
      <w:r>
        <w:t xml:space="preserve"> </w:t>
      </w:r>
      <w:r w:rsidRPr="004C3CB6">
        <w:rPr>
          <w:rFonts w:ascii="Times New Roman" w:eastAsiaTheme="minorEastAsia" w:hAnsi="Times New Roman" w:cs="Times New Roman"/>
        </w:rPr>
        <w:t xml:space="preserve">B. Fenoglio, </w:t>
      </w:r>
      <w:r w:rsidRPr="004C3CB6">
        <w:rPr>
          <w:rFonts w:ascii="Times New Roman" w:eastAsiaTheme="minorEastAsia" w:hAnsi="Times New Roman" w:cs="Times New Roman"/>
          <w:i/>
          <w:iCs/>
        </w:rPr>
        <w:t>Una questione privata</w:t>
      </w:r>
      <w:r w:rsidRPr="004C3CB6">
        <w:rPr>
          <w:rFonts w:ascii="Times New Roman" w:eastAsiaTheme="minorEastAsia" w:hAnsi="Times New Roman" w:cs="Times New Roman"/>
        </w:rPr>
        <w:t xml:space="preserve">, Einaudi, Torino, </w:t>
      </w:r>
      <w:r>
        <w:rPr>
          <w:rFonts w:ascii="Times New Roman" w:eastAsiaTheme="minorEastAsia" w:hAnsi="Times New Roman" w:cs="Times New Roman"/>
        </w:rPr>
        <w:t xml:space="preserve">2014, p. 104; cfr. L. Zani, </w:t>
      </w:r>
      <w:r>
        <w:rPr>
          <w:rFonts w:ascii="Times New Roman" w:eastAsiaTheme="minorEastAsia" w:hAnsi="Times New Roman" w:cs="Times New Roman"/>
          <w:i/>
        </w:rPr>
        <w:t>Reduce tra re e duce</w:t>
      </w:r>
      <w:r>
        <w:rPr>
          <w:rFonts w:ascii="Times New Roman" w:eastAsiaTheme="minorEastAsia" w:hAnsi="Times New Roman" w:cs="Times New Roman"/>
        </w:rPr>
        <w:t>, in S. Frontera, op. cit., pp. 9-22.</w:t>
      </w:r>
    </w:p>
  </w:footnote>
  <w:footnote w:id="38">
    <w:p w:rsidR="008C7DA6" w:rsidRPr="00AF72CD" w:rsidRDefault="008C7DA6" w:rsidP="00F4587A">
      <w:pPr>
        <w:pStyle w:val="Testonotaapidipagina"/>
        <w:jc w:val="both"/>
      </w:pPr>
      <w:r>
        <w:rPr>
          <w:rStyle w:val="Rimandonotaapidipagina"/>
        </w:rPr>
        <w:footnoteRef/>
      </w:r>
      <w:r>
        <w:t xml:space="preserve"> R. Zorzi, </w:t>
      </w:r>
      <w:r>
        <w:rPr>
          <w:i/>
        </w:rPr>
        <w:t>L'estate del '42</w:t>
      </w:r>
      <w:r>
        <w:t>, Rusconi, Milano, 1988. Il romanziere e saggista veronese Renzo Zorzi (1921-2010) è stato partigiano nelle formazioni di "Giustizia e Libertà", ha lavorato nell'editoria e diretto per un trentennio le Edizioni di Comunità; dal 1960, dopo la morte di Adriano Olivetti, ha diretto la rivista "Comunità".</w:t>
      </w:r>
    </w:p>
  </w:footnote>
  <w:footnote w:id="39">
    <w:p w:rsidR="008C7DA6" w:rsidRDefault="008C7DA6">
      <w:pPr>
        <w:pStyle w:val="Testonotaapidipagina"/>
      </w:pPr>
      <w:r>
        <w:rPr>
          <w:rStyle w:val="Rimandonotaapidipagina"/>
        </w:rPr>
        <w:footnoteRef/>
      </w:r>
      <w:r>
        <w:t xml:space="preserve"> Ivi, p. 79.</w:t>
      </w:r>
    </w:p>
  </w:footnote>
  <w:footnote w:id="40">
    <w:p w:rsidR="008C7DA6" w:rsidRDefault="008C7DA6">
      <w:pPr>
        <w:pStyle w:val="Testonotaapidipagina"/>
      </w:pPr>
      <w:r>
        <w:rPr>
          <w:rStyle w:val="Rimandonotaapidipagina"/>
        </w:rPr>
        <w:footnoteRef/>
      </w:r>
      <w:r>
        <w:t xml:space="preserve"> Ivi, pp. 80-81.</w:t>
      </w:r>
    </w:p>
  </w:footnote>
  <w:footnote w:id="41">
    <w:p w:rsidR="008C7DA6" w:rsidRDefault="008C7DA6">
      <w:pPr>
        <w:pStyle w:val="Testonotaapidipagina"/>
      </w:pPr>
      <w:r>
        <w:rPr>
          <w:rStyle w:val="Rimandonotaapidipagina"/>
        </w:rPr>
        <w:footnoteRef/>
      </w:r>
      <w:r>
        <w:t xml:space="preserve"> Ivi, p. 83.</w:t>
      </w:r>
    </w:p>
  </w:footnote>
  <w:footnote w:id="42">
    <w:p w:rsidR="008C7DA6" w:rsidRDefault="008C7DA6">
      <w:pPr>
        <w:pStyle w:val="Testonotaapidipagina"/>
      </w:pPr>
      <w:r>
        <w:rPr>
          <w:rStyle w:val="Rimandonotaapidipagina"/>
        </w:rPr>
        <w:footnoteRef/>
      </w:r>
      <w:r>
        <w:t xml:space="preserve"> Ivi, p. 81.</w:t>
      </w:r>
    </w:p>
  </w:footnote>
  <w:footnote w:id="43">
    <w:p w:rsidR="008C7DA6" w:rsidRPr="00537F72" w:rsidRDefault="008C7DA6">
      <w:pPr>
        <w:pStyle w:val="Testonotaapidipagina"/>
      </w:pPr>
      <w:r>
        <w:rPr>
          <w:rStyle w:val="Rimandonotaapidipagina"/>
        </w:rPr>
        <w:footnoteRef/>
      </w:r>
      <w:r>
        <w:t xml:space="preserve"> Ivi, pp. 81-82.</w:t>
      </w:r>
    </w:p>
  </w:footnote>
  <w:footnote w:id="44">
    <w:p w:rsidR="008C7DA6" w:rsidRDefault="008C7DA6">
      <w:pPr>
        <w:pStyle w:val="Testonotaapidipagina"/>
      </w:pPr>
      <w:r>
        <w:rPr>
          <w:rStyle w:val="Rimandonotaapidipagina"/>
        </w:rPr>
        <w:footnoteRef/>
      </w:r>
      <w:r>
        <w:t xml:space="preserve"> Ivi, p. 80.</w:t>
      </w:r>
    </w:p>
  </w:footnote>
  <w:footnote w:id="45">
    <w:p w:rsidR="008C7DA6" w:rsidRDefault="008C7DA6">
      <w:pPr>
        <w:pStyle w:val="Testonotaapidipagina"/>
      </w:pPr>
      <w:r>
        <w:rPr>
          <w:rStyle w:val="Rimandonotaapidipagina"/>
        </w:rPr>
        <w:footnoteRef/>
      </w:r>
      <w:r>
        <w:t xml:space="preserve"> Ivi, p. 108.</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hyphenationZone w:val="283"/>
  <w:characterSpacingControl w:val="doNotCompress"/>
  <w:footnotePr>
    <w:footnote w:id="-1"/>
    <w:footnote w:id="0"/>
  </w:footnotePr>
  <w:endnotePr>
    <w:endnote w:id="-1"/>
    <w:endnote w:id="0"/>
  </w:endnotePr>
  <w:compat/>
  <w:rsids>
    <w:rsidRoot w:val="008E23AA"/>
    <w:rsid w:val="00005824"/>
    <w:rsid w:val="00044FC8"/>
    <w:rsid w:val="00066B0E"/>
    <w:rsid w:val="000973C5"/>
    <w:rsid w:val="000A196A"/>
    <w:rsid w:val="000C0794"/>
    <w:rsid w:val="000F167C"/>
    <w:rsid w:val="00150436"/>
    <w:rsid w:val="0015534F"/>
    <w:rsid w:val="0018031E"/>
    <w:rsid w:val="001A5615"/>
    <w:rsid w:val="001E3B7A"/>
    <w:rsid w:val="001F32F2"/>
    <w:rsid w:val="00201A68"/>
    <w:rsid w:val="00232E78"/>
    <w:rsid w:val="002331A9"/>
    <w:rsid w:val="0024418E"/>
    <w:rsid w:val="00252743"/>
    <w:rsid w:val="00265B8A"/>
    <w:rsid w:val="002B1983"/>
    <w:rsid w:val="002F0860"/>
    <w:rsid w:val="002F38C2"/>
    <w:rsid w:val="002F41A0"/>
    <w:rsid w:val="002F4BEB"/>
    <w:rsid w:val="002F680F"/>
    <w:rsid w:val="00364B6A"/>
    <w:rsid w:val="0036660D"/>
    <w:rsid w:val="00381CB2"/>
    <w:rsid w:val="003937B4"/>
    <w:rsid w:val="00393AD5"/>
    <w:rsid w:val="003A3FEA"/>
    <w:rsid w:val="003F27F5"/>
    <w:rsid w:val="003F402A"/>
    <w:rsid w:val="00425328"/>
    <w:rsid w:val="004A1A25"/>
    <w:rsid w:val="004A685A"/>
    <w:rsid w:val="004D527C"/>
    <w:rsid w:val="004E103A"/>
    <w:rsid w:val="004E59E6"/>
    <w:rsid w:val="00537F72"/>
    <w:rsid w:val="00550FC2"/>
    <w:rsid w:val="005606F0"/>
    <w:rsid w:val="005A3395"/>
    <w:rsid w:val="005A4E8E"/>
    <w:rsid w:val="005C48DE"/>
    <w:rsid w:val="005D2CE0"/>
    <w:rsid w:val="006007EF"/>
    <w:rsid w:val="006163F1"/>
    <w:rsid w:val="00627887"/>
    <w:rsid w:val="00633BF5"/>
    <w:rsid w:val="00646491"/>
    <w:rsid w:val="00650402"/>
    <w:rsid w:val="00666824"/>
    <w:rsid w:val="00676DA8"/>
    <w:rsid w:val="006867DE"/>
    <w:rsid w:val="006C1540"/>
    <w:rsid w:val="006C71D2"/>
    <w:rsid w:val="006D0111"/>
    <w:rsid w:val="006D0C9A"/>
    <w:rsid w:val="006D75B6"/>
    <w:rsid w:val="006F44C5"/>
    <w:rsid w:val="006F66B8"/>
    <w:rsid w:val="0071550F"/>
    <w:rsid w:val="007217B0"/>
    <w:rsid w:val="00744287"/>
    <w:rsid w:val="00771513"/>
    <w:rsid w:val="0077784D"/>
    <w:rsid w:val="007948A8"/>
    <w:rsid w:val="007A5EDC"/>
    <w:rsid w:val="00844BDE"/>
    <w:rsid w:val="00845B19"/>
    <w:rsid w:val="00854D3D"/>
    <w:rsid w:val="00885342"/>
    <w:rsid w:val="008B0B5E"/>
    <w:rsid w:val="008B0DBC"/>
    <w:rsid w:val="008B274D"/>
    <w:rsid w:val="008C7DA6"/>
    <w:rsid w:val="008E23AA"/>
    <w:rsid w:val="00947978"/>
    <w:rsid w:val="009538A4"/>
    <w:rsid w:val="00963476"/>
    <w:rsid w:val="009668C8"/>
    <w:rsid w:val="009713E3"/>
    <w:rsid w:val="009739F0"/>
    <w:rsid w:val="00973B44"/>
    <w:rsid w:val="00985287"/>
    <w:rsid w:val="009A760C"/>
    <w:rsid w:val="009E3EA4"/>
    <w:rsid w:val="00A128BD"/>
    <w:rsid w:val="00A34242"/>
    <w:rsid w:val="00A425EF"/>
    <w:rsid w:val="00A426E8"/>
    <w:rsid w:val="00A65169"/>
    <w:rsid w:val="00A71075"/>
    <w:rsid w:val="00A81146"/>
    <w:rsid w:val="00AA1A83"/>
    <w:rsid w:val="00AC6327"/>
    <w:rsid w:val="00AD7F10"/>
    <w:rsid w:val="00AE362B"/>
    <w:rsid w:val="00AE6C23"/>
    <w:rsid w:val="00AF3AD9"/>
    <w:rsid w:val="00AF6B5A"/>
    <w:rsid w:val="00AF72CD"/>
    <w:rsid w:val="00B15B44"/>
    <w:rsid w:val="00B34A98"/>
    <w:rsid w:val="00B35727"/>
    <w:rsid w:val="00B41479"/>
    <w:rsid w:val="00B523CA"/>
    <w:rsid w:val="00B64EFC"/>
    <w:rsid w:val="00B973F3"/>
    <w:rsid w:val="00BA7B89"/>
    <w:rsid w:val="00BB1807"/>
    <w:rsid w:val="00BC6293"/>
    <w:rsid w:val="00BE5C21"/>
    <w:rsid w:val="00C00E1C"/>
    <w:rsid w:val="00C00EA8"/>
    <w:rsid w:val="00C07B84"/>
    <w:rsid w:val="00C17247"/>
    <w:rsid w:val="00C25C63"/>
    <w:rsid w:val="00C53E3E"/>
    <w:rsid w:val="00C5651B"/>
    <w:rsid w:val="00C603AE"/>
    <w:rsid w:val="00C63AC5"/>
    <w:rsid w:val="00C87F0E"/>
    <w:rsid w:val="00CB5A68"/>
    <w:rsid w:val="00CB7A38"/>
    <w:rsid w:val="00D0790C"/>
    <w:rsid w:val="00D1251A"/>
    <w:rsid w:val="00D525EE"/>
    <w:rsid w:val="00D76360"/>
    <w:rsid w:val="00D87A8E"/>
    <w:rsid w:val="00D957E5"/>
    <w:rsid w:val="00DA0D6D"/>
    <w:rsid w:val="00DA2AAA"/>
    <w:rsid w:val="00DB14BD"/>
    <w:rsid w:val="00DD0A7B"/>
    <w:rsid w:val="00E02A2D"/>
    <w:rsid w:val="00E03B7D"/>
    <w:rsid w:val="00E1120F"/>
    <w:rsid w:val="00E13768"/>
    <w:rsid w:val="00E13AEC"/>
    <w:rsid w:val="00E1418E"/>
    <w:rsid w:val="00E239C3"/>
    <w:rsid w:val="00E462D2"/>
    <w:rsid w:val="00E72789"/>
    <w:rsid w:val="00E829AB"/>
    <w:rsid w:val="00EA1831"/>
    <w:rsid w:val="00EA761B"/>
    <w:rsid w:val="00EB1E85"/>
    <w:rsid w:val="00EB34DD"/>
    <w:rsid w:val="00ED3BB0"/>
    <w:rsid w:val="00EE5C2C"/>
    <w:rsid w:val="00F00E3B"/>
    <w:rsid w:val="00F100FF"/>
    <w:rsid w:val="00F27673"/>
    <w:rsid w:val="00F324BE"/>
    <w:rsid w:val="00F40908"/>
    <w:rsid w:val="00F4587A"/>
    <w:rsid w:val="00F97913"/>
    <w:rsid w:val="00FA5614"/>
    <w:rsid w:val="00FC68D1"/>
    <w:rsid w:val="00FE7C46"/>
    <w:rsid w:val="00FF32B3"/>
    <w:rsid w:val="00FF75C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F6B5A"/>
    <w:rPr>
      <w:noProo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CB7A38"/>
    <w:pPr>
      <w:spacing w:after="0" w:line="240" w:lineRule="auto"/>
    </w:pPr>
    <w:rPr>
      <w:noProof/>
    </w:rPr>
  </w:style>
  <w:style w:type="paragraph" w:styleId="Testonotaapidipagina">
    <w:name w:val="footnote text"/>
    <w:basedOn w:val="Normale"/>
    <w:link w:val="TestonotaapidipaginaCarattere"/>
    <w:semiHidden/>
    <w:unhideWhenUsed/>
    <w:rsid w:val="006D0111"/>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D0111"/>
    <w:rPr>
      <w:noProof/>
      <w:sz w:val="20"/>
      <w:szCs w:val="20"/>
    </w:rPr>
  </w:style>
  <w:style w:type="character" w:styleId="Rimandonotaapidipagina">
    <w:name w:val="footnote reference"/>
    <w:basedOn w:val="Carpredefinitoparagrafo"/>
    <w:semiHidden/>
    <w:unhideWhenUsed/>
    <w:rsid w:val="006D0111"/>
    <w:rPr>
      <w:vertAlign w:val="superscript"/>
    </w:rPr>
  </w:style>
  <w:style w:type="paragraph" w:styleId="Intestazione">
    <w:name w:val="header"/>
    <w:basedOn w:val="Normale"/>
    <w:link w:val="IntestazioneCarattere"/>
    <w:uiPriority w:val="99"/>
    <w:semiHidden/>
    <w:unhideWhenUsed/>
    <w:rsid w:val="0036660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36660D"/>
    <w:rPr>
      <w:noProof/>
    </w:rPr>
  </w:style>
  <w:style w:type="paragraph" w:styleId="Pidipagina">
    <w:name w:val="footer"/>
    <w:basedOn w:val="Normale"/>
    <w:link w:val="PidipaginaCarattere"/>
    <w:uiPriority w:val="99"/>
    <w:unhideWhenUsed/>
    <w:rsid w:val="0036660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6660D"/>
    <w:rPr>
      <w:noProof/>
    </w:rPr>
  </w:style>
  <w:style w:type="paragraph" w:styleId="Rientrocorpodeltesto">
    <w:name w:val="Body Text Indent"/>
    <w:basedOn w:val="Normale"/>
    <w:link w:val="RientrocorpodeltestoCarattere"/>
    <w:semiHidden/>
    <w:rsid w:val="008C7DA6"/>
    <w:pPr>
      <w:spacing w:after="0" w:line="240" w:lineRule="auto"/>
      <w:ind w:firstLine="708"/>
      <w:jc w:val="both"/>
    </w:pPr>
    <w:rPr>
      <w:rFonts w:ascii="Times New Roman" w:eastAsia="Times New Roman" w:hAnsi="Times New Roman" w:cs="Times New Roman"/>
      <w:noProof w:val="0"/>
      <w:sz w:val="24"/>
      <w:szCs w:val="24"/>
      <w:lang w:eastAsia="it-IT"/>
    </w:rPr>
  </w:style>
  <w:style w:type="character" w:customStyle="1" w:styleId="RientrocorpodeltestoCarattere">
    <w:name w:val="Rientro corpo del testo Carattere"/>
    <w:basedOn w:val="Carpredefinitoparagrafo"/>
    <w:link w:val="Rientrocorpodeltesto"/>
    <w:semiHidden/>
    <w:rsid w:val="008C7DA6"/>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F0EC4D-4879-4890-994D-4D3D05352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4722</Words>
  <Characters>26919</Characters>
  <Application>Microsoft Office Word</Application>
  <DocSecurity>0</DocSecurity>
  <Lines>224</Lines>
  <Paragraphs>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 zani</dc:creator>
  <cp:lastModifiedBy>luciano zani</cp:lastModifiedBy>
  <cp:revision>2</cp:revision>
  <cp:lastPrinted>2016-03-04T16:45:00Z</cp:lastPrinted>
  <dcterms:created xsi:type="dcterms:W3CDTF">2016-03-29T14:12:00Z</dcterms:created>
  <dcterms:modified xsi:type="dcterms:W3CDTF">2016-03-29T14:12:00Z</dcterms:modified>
</cp:coreProperties>
</file>